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D2F" w:rsidRPr="001978D6" w:rsidRDefault="002C4020" w:rsidP="00F95E69">
      <w:pPr>
        <w:pageBreakBefore/>
        <w:spacing w:line="0" w:lineRule="atLeast"/>
        <w:rPr>
          <w:rFonts w:ascii="標楷體" w:eastAsia="標楷體" w:hAnsi="標楷體" w:cs="Times New Roman"/>
          <w:b/>
          <w:sz w:val="40"/>
          <w:szCs w:val="40"/>
        </w:rPr>
      </w:pPr>
      <w:r w:rsidRPr="006E1F1F">
        <w:rPr>
          <w:rFonts w:ascii="標楷體" w:eastAsia="標楷體" w:hAnsi="標楷體" w:cs="Times New Roman"/>
          <w:b/>
          <w:color w:val="000000"/>
          <w:sz w:val="40"/>
          <w:szCs w:val="40"/>
        </w:rPr>
        <w:t>苗栗縣青年國際競賽與</w:t>
      </w:r>
      <w:r w:rsidRPr="006E1F1F">
        <w:rPr>
          <w:rFonts w:ascii="標楷體" w:eastAsia="標楷體" w:hAnsi="標楷體" w:cs="Times New Roman" w:hint="eastAsia"/>
          <w:b/>
          <w:color w:val="000000"/>
          <w:sz w:val="40"/>
          <w:szCs w:val="40"/>
        </w:rPr>
        <w:t>技術士證照</w:t>
      </w:r>
      <w:r w:rsidR="00C8560C">
        <w:rPr>
          <w:rFonts w:ascii="標楷體" w:eastAsia="標楷體" w:hAnsi="標楷體" w:cs="Times New Roman" w:hint="eastAsia"/>
          <w:b/>
          <w:color w:val="000000"/>
          <w:sz w:val="40"/>
          <w:szCs w:val="40"/>
        </w:rPr>
        <w:t>補助</w:t>
      </w:r>
      <w:r w:rsidR="00B476FC">
        <w:rPr>
          <w:rFonts w:ascii="標楷體" w:eastAsia="標楷體" w:hAnsi="標楷體" w:cs="Times New Roman" w:hint="eastAsia"/>
          <w:b/>
          <w:color w:val="000000"/>
          <w:sz w:val="40"/>
          <w:szCs w:val="40"/>
        </w:rPr>
        <w:t>方案</w:t>
      </w:r>
    </w:p>
    <w:p w:rsidR="002C4020" w:rsidRPr="007F5732" w:rsidRDefault="00F95E69" w:rsidP="00F95E69">
      <w:pPr>
        <w:widowControl/>
        <w:numPr>
          <w:ilvl w:val="0"/>
          <w:numId w:val="3"/>
        </w:numPr>
        <w:suppressAutoHyphens/>
        <w:spacing w:line="0" w:lineRule="atLeast"/>
        <w:ind w:left="1276" w:hanging="1276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32"/>
        </w:rPr>
        <w:t>目的</w:t>
      </w:r>
      <w:r w:rsidR="0021660C">
        <w:rPr>
          <w:rFonts w:ascii="標楷體" w:eastAsia="標楷體" w:hAnsi="標楷體" w:hint="eastAsia"/>
          <w:sz w:val="28"/>
          <w:szCs w:val="32"/>
        </w:rPr>
        <w:t>：</w:t>
      </w:r>
      <w:r w:rsidR="002C4020" w:rsidRPr="006E1F1F">
        <w:rPr>
          <w:rFonts w:ascii="標楷體" w:eastAsia="標楷體" w:hAnsi="標楷體"/>
          <w:sz w:val="28"/>
          <w:szCs w:val="32"/>
        </w:rPr>
        <w:t>苗栗縣政府(以下簡稱本府)為鼓勵</w:t>
      </w:r>
      <w:r w:rsidR="002C4020" w:rsidRPr="006E1F1F">
        <w:rPr>
          <w:rFonts w:ascii="標楷體" w:eastAsia="標楷體" w:hAnsi="標楷體" w:hint="eastAsia"/>
          <w:sz w:val="28"/>
          <w:szCs w:val="32"/>
        </w:rPr>
        <w:t>縣內</w:t>
      </w:r>
      <w:r w:rsidR="002C4020" w:rsidRPr="006E1F1F">
        <w:rPr>
          <w:rFonts w:ascii="標楷體" w:eastAsia="標楷體" w:hAnsi="標楷體"/>
          <w:sz w:val="28"/>
          <w:szCs w:val="32"/>
        </w:rPr>
        <w:t>青年</w:t>
      </w:r>
      <w:r w:rsidR="003E047C">
        <w:rPr>
          <w:rFonts w:ascii="標楷體" w:eastAsia="標楷體" w:hAnsi="標楷體" w:hint="eastAsia"/>
          <w:sz w:val="28"/>
          <w:szCs w:val="32"/>
        </w:rPr>
        <w:t>提升技能水準；創新創業</w:t>
      </w:r>
      <w:r w:rsidR="001F00D6" w:rsidRPr="001F00D6">
        <w:rPr>
          <w:rFonts w:ascii="標楷體" w:eastAsia="標楷體" w:hAnsi="標楷體" w:hint="eastAsia"/>
          <w:sz w:val="28"/>
          <w:szCs w:val="32"/>
        </w:rPr>
        <w:t>開拓國際視野</w:t>
      </w:r>
      <w:r w:rsidR="002C4020">
        <w:rPr>
          <w:rFonts w:ascii="標楷體" w:eastAsia="標楷體" w:hAnsi="標楷體" w:hint="eastAsia"/>
          <w:sz w:val="28"/>
          <w:szCs w:val="32"/>
        </w:rPr>
        <w:t>，</w:t>
      </w:r>
      <w:r w:rsidR="001F00D6" w:rsidRPr="001F00D6">
        <w:rPr>
          <w:rFonts w:ascii="標楷體" w:eastAsia="標楷體" w:hAnsi="標楷體" w:hint="eastAsia"/>
          <w:sz w:val="28"/>
          <w:szCs w:val="32"/>
        </w:rPr>
        <w:t>補助本縣</w:t>
      </w:r>
      <w:r w:rsidR="001F00D6">
        <w:rPr>
          <w:rFonts w:ascii="標楷體" w:eastAsia="標楷體" w:hAnsi="標楷體"/>
          <w:sz w:val="28"/>
          <w:szCs w:val="32"/>
        </w:rPr>
        <w:t>青年參加國際競賽獲獎</w:t>
      </w:r>
      <w:r w:rsidR="001F00D6">
        <w:rPr>
          <w:rFonts w:ascii="標楷體" w:eastAsia="標楷體" w:hAnsi="標楷體" w:hint="eastAsia"/>
          <w:sz w:val="28"/>
          <w:szCs w:val="32"/>
        </w:rPr>
        <w:t>者</w:t>
      </w:r>
      <w:r w:rsidR="001F00D6" w:rsidRPr="001F00D6">
        <w:rPr>
          <w:rFonts w:ascii="標楷體" w:eastAsia="標楷體" w:hAnsi="標楷體" w:hint="eastAsia"/>
          <w:sz w:val="28"/>
          <w:szCs w:val="32"/>
        </w:rPr>
        <w:t>出國經費，</w:t>
      </w:r>
      <w:r w:rsidR="002635B1">
        <w:rPr>
          <w:rFonts w:ascii="標楷體" w:eastAsia="標楷體" w:hAnsi="標楷體" w:hint="eastAsia"/>
          <w:sz w:val="28"/>
          <w:szCs w:val="32"/>
        </w:rPr>
        <w:t>及</w:t>
      </w:r>
      <w:r w:rsidR="0021660C">
        <w:rPr>
          <w:rFonts w:ascii="標楷體" w:eastAsia="標楷體" w:hAnsi="標楷體"/>
          <w:sz w:val="28"/>
          <w:szCs w:val="32"/>
        </w:rPr>
        <w:t>參與技術士檢定並取得勞動部核發之技術士證照者</w:t>
      </w:r>
      <w:r w:rsidR="002C4020" w:rsidRPr="006E1F1F">
        <w:rPr>
          <w:rFonts w:ascii="標楷體" w:eastAsia="標楷體" w:hAnsi="標楷體"/>
          <w:sz w:val="28"/>
          <w:szCs w:val="32"/>
        </w:rPr>
        <w:t>予以鼓勵，俾提升</w:t>
      </w:r>
      <w:r w:rsidR="002C4020">
        <w:rPr>
          <w:rFonts w:ascii="標楷體" w:eastAsia="標楷體" w:hAnsi="標楷體" w:hint="eastAsia"/>
          <w:sz w:val="28"/>
          <w:szCs w:val="32"/>
        </w:rPr>
        <w:t>個人職場</w:t>
      </w:r>
      <w:r w:rsidR="002C4020" w:rsidRPr="006E1F1F">
        <w:rPr>
          <w:rFonts w:ascii="標楷體" w:eastAsia="標楷體" w:hAnsi="標楷體"/>
          <w:sz w:val="28"/>
          <w:szCs w:val="32"/>
        </w:rPr>
        <w:t>競爭力，特訂定本</w:t>
      </w:r>
      <w:r w:rsidR="0021660C">
        <w:rPr>
          <w:rFonts w:ascii="標楷體" w:eastAsia="標楷體" w:hAnsi="標楷體" w:hint="eastAsia"/>
          <w:sz w:val="28"/>
          <w:szCs w:val="32"/>
        </w:rPr>
        <w:t>方案</w:t>
      </w:r>
      <w:r w:rsidR="002C4020" w:rsidRPr="006E1F1F">
        <w:rPr>
          <w:rFonts w:ascii="標楷體" w:eastAsia="標楷體" w:hAnsi="標楷體"/>
          <w:sz w:val="28"/>
          <w:szCs w:val="32"/>
        </w:rPr>
        <w:t>。</w:t>
      </w:r>
    </w:p>
    <w:p w:rsidR="007F5732" w:rsidRPr="008B75C9" w:rsidRDefault="008B75C9" w:rsidP="008B75C9">
      <w:pPr>
        <w:numPr>
          <w:ilvl w:val="0"/>
          <w:numId w:val="3"/>
        </w:numPr>
        <w:spacing w:line="0" w:lineRule="atLeast"/>
        <w:jc w:val="both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辦理</w:t>
      </w:r>
      <w:r w:rsidR="007F5732" w:rsidRPr="008557F5">
        <w:rPr>
          <w:rFonts w:ascii="標楷體" w:eastAsia="標楷體" w:hAnsi="標楷體" w:hint="eastAsia"/>
          <w:sz w:val="28"/>
          <w:szCs w:val="32"/>
        </w:rPr>
        <w:t>單位：</w:t>
      </w:r>
      <w:r w:rsidR="007F5732" w:rsidRPr="008B75C9">
        <w:rPr>
          <w:rFonts w:ascii="標楷體" w:eastAsia="標楷體" w:hAnsi="標楷體" w:hint="eastAsia"/>
          <w:sz w:val="28"/>
          <w:szCs w:val="32"/>
        </w:rPr>
        <w:t>本府勞工及青年發展處(以下簡稱本處）。</w:t>
      </w:r>
    </w:p>
    <w:p w:rsidR="00945E3B" w:rsidRPr="007F5732" w:rsidRDefault="00C8560C" w:rsidP="00F95E69">
      <w:pPr>
        <w:numPr>
          <w:ilvl w:val="0"/>
          <w:numId w:val="3"/>
        </w:numPr>
        <w:spacing w:line="0" w:lineRule="atLeast"/>
        <w:jc w:val="both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補助</w:t>
      </w:r>
      <w:r w:rsidR="00945E3B" w:rsidRPr="007F5732">
        <w:rPr>
          <w:rFonts w:ascii="標楷體" w:eastAsia="標楷體" w:hAnsi="標楷體" w:cs="Times New Roman" w:hint="eastAsia"/>
          <w:sz w:val="28"/>
          <w:szCs w:val="28"/>
        </w:rPr>
        <w:t>對象與資格：</w:t>
      </w:r>
    </w:p>
    <w:p w:rsidR="00BC5996" w:rsidRPr="003E047C" w:rsidRDefault="00B37ACF" w:rsidP="00F95E69">
      <w:pPr>
        <w:pStyle w:val="a4"/>
        <w:numPr>
          <w:ilvl w:val="0"/>
          <w:numId w:val="7"/>
        </w:numPr>
        <w:spacing w:line="0" w:lineRule="atLeast"/>
        <w:ind w:leftChars="0" w:left="1276" w:hanging="709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BC5996">
        <w:rPr>
          <w:rFonts w:ascii="標楷體" w:eastAsia="標楷體" w:hAnsi="標楷體" w:cs="Times New Roman" w:hint="eastAsia"/>
          <w:sz w:val="28"/>
          <w:szCs w:val="28"/>
        </w:rPr>
        <w:t>國際競賽</w:t>
      </w:r>
      <w:r w:rsidR="001F00D6" w:rsidRPr="00BC5996">
        <w:rPr>
          <w:rFonts w:ascii="標楷體" w:eastAsia="標楷體" w:hAnsi="標楷體" w:cs="Times New Roman" w:hint="eastAsia"/>
          <w:sz w:val="28"/>
          <w:szCs w:val="28"/>
        </w:rPr>
        <w:t>獲獎者</w:t>
      </w:r>
      <w:r w:rsidRPr="00BC5996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720B93" w:rsidRPr="00BC5996">
        <w:rPr>
          <w:rFonts w:ascii="標楷體" w:eastAsia="標楷體" w:hAnsi="標楷體" w:cs="Times New Roman" w:hint="eastAsia"/>
          <w:sz w:val="28"/>
          <w:szCs w:val="28"/>
        </w:rPr>
        <w:t>設籍本縣</w:t>
      </w:r>
      <w:r w:rsidR="001F00D6" w:rsidRPr="00BC5996">
        <w:rPr>
          <w:rFonts w:ascii="標楷體" w:eastAsia="標楷體" w:hAnsi="標楷體" w:cs="Times New Roman" w:hint="eastAsia"/>
          <w:sz w:val="28"/>
          <w:szCs w:val="28"/>
        </w:rPr>
        <w:t>六個月以上</w:t>
      </w:r>
      <w:r w:rsidR="008F0B95">
        <w:rPr>
          <w:rFonts w:ascii="標楷體" w:eastAsia="標楷體" w:hAnsi="標楷體" w:cs="Times New Roman" w:hint="eastAsia"/>
          <w:sz w:val="28"/>
          <w:szCs w:val="28"/>
        </w:rPr>
        <w:t>之</w:t>
      </w:r>
      <w:r w:rsidR="008B2F5A" w:rsidRPr="00BB3447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18</w:t>
      </w:r>
      <w:r w:rsidR="00720B93" w:rsidRPr="00BB3447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歲</w:t>
      </w:r>
      <w:r w:rsidR="008B2F5A" w:rsidRPr="00BB3447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至35歲非就學</w:t>
      </w:r>
      <w:r w:rsidR="008B2F5A" w:rsidRPr="00BB3447">
        <w:rPr>
          <w:rFonts w:ascii="標楷體" w:eastAsia="標楷體" w:hAnsi="標楷體" w:cs="Times New Roman" w:hint="eastAsia"/>
          <w:sz w:val="28"/>
          <w:szCs w:val="28"/>
        </w:rPr>
        <w:t>之青年</w:t>
      </w:r>
      <w:r w:rsidR="00A70C29" w:rsidRPr="00BB3447">
        <w:rPr>
          <w:rFonts w:ascii="標楷體" w:eastAsia="標楷體" w:hAnsi="標楷體" w:cs="Times New Roman" w:hint="eastAsia"/>
          <w:sz w:val="28"/>
          <w:szCs w:val="28"/>
        </w:rPr>
        <w:t>（年齡計算以申請日為基準）</w:t>
      </w:r>
      <w:r w:rsidR="008B2F5A" w:rsidRPr="00BB3447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3E047C" w:rsidRPr="00BB3447">
        <w:rPr>
          <w:rFonts w:ascii="標楷體" w:eastAsia="標楷體" w:hAnsi="標楷體" w:cs="Times New Roman" w:hint="eastAsia"/>
          <w:sz w:val="28"/>
          <w:szCs w:val="28"/>
        </w:rPr>
        <w:t>其開發新</w:t>
      </w:r>
      <w:r w:rsidR="003E047C">
        <w:rPr>
          <w:rFonts w:ascii="標楷體" w:eastAsia="標楷體" w:hAnsi="標楷體" w:cs="Times New Roman" w:hint="eastAsia"/>
          <w:sz w:val="28"/>
          <w:szCs w:val="28"/>
        </w:rPr>
        <w:t>創、創業或經營之產品、商品、品牌、服務等，</w:t>
      </w:r>
      <w:r w:rsidR="00945E3B" w:rsidRPr="003E047C">
        <w:rPr>
          <w:rFonts w:ascii="標楷體" w:eastAsia="標楷體" w:hAnsi="標楷體" w:cs="Times New Roman" w:hint="eastAsia"/>
          <w:sz w:val="28"/>
          <w:szCs w:val="28"/>
        </w:rPr>
        <w:t>當年度參與</w:t>
      </w:r>
      <w:r w:rsidR="003E047C">
        <w:rPr>
          <w:rFonts w:ascii="標楷體" w:eastAsia="標楷體" w:hAnsi="標楷體" w:cs="Times New Roman" w:hint="eastAsia"/>
          <w:sz w:val="28"/>
          <w:szCs w:val="28"/>
        </w:rPr>
        <w:t>其專業領域之</w:t>
      </w:r>
      <w:r w:rsidR="00945E3B" w:rsidRPr="003E047C">
        <w:rPr>
          <w:rFonts w:ascii="標楷體" w:eastAsia="標楷體" w:hAnsi="標楷體" w:cs="Times New Roman" w:hint="eastAsia"/>
          <w:sz w:val="28"/>
          <w:szCs w:val="28"/>
        </w:rPr>
        <w:t>國際競賽獲獎者</w:t>
      </w:r>
      <w:r w:rsidR="001F00D6" w:rsidRPr="003E047C">
        <w:rPr>
          <w:rFonts w:ascii="標楷體" w:eastAsia="標楷體" w:hAnsi="標楷體" w:cs="Times New Roman" w:hint="eastAsia"/>
          <w:sz w:val="28"/>
          <w:szCs w:val="28"/>
        </w:rPr>
        <w:t>，受邀</w:t>
      </w:r>
      <w:r w:rsidR="001F00D6" w:rsidRPr="003E047C">
        <w:rPr>
          <w:rFonts w:ascii="標楷體" w:eastAsia="標楷體" w:hAnsi="標楷體" w:cs="Times New Roman" w:hint="eastAsia"/>
          <w:color w:val="000000"/>
          <w:sz w:val="28"/>
          <w:szCs w:val="28"/>
        </w:rPr>
        <w:t>赴國外參加頒獎典禮</w:t>
      </w:r>
      <w:r w:rsidR="001F00D6" w:rsidRPr="003E047C">
        <w:rPr>
          <w:rFonts w:ascii="標楷體" w:eastAsia="標楷體" w:hAnsi="標楷體" w:cs="Times New Roman" w:hint="eastAsia"/>
          <w:sz w:val="28"/>
          <w:szCs w:val="28"/>
        </w:rPr>
        <w:t>或參展等國際活動</w:t>
      </w:r>
      <w:r w:rsidR="00605C12" w:rsidRPr="003E047C">
        <w:rPr>
          <w:rFonts w:ascii="標楷體" w:eastAsia="標楷體" w:hAnsi="標楷體" w:cs="Times New Roman" w:hint="eastAsia"/>
          <w:color w:val="000000"/>
          <w:sz w:val="28"/>
          <w:szCs w:val="28"/>
        </w:rPr>
        <w:t>，</w:t>
      </w:r>
      <w:r w:rsidR="00C8560C" w:rsidRPr="003E047C">
        <w:rPr>
          <w:rFonts w:ascii="標楷體" w:eastAsia="標楷體" w:hAnsi="標楷體" w:cs="Times New Roman" w:hint="eastAsia"/>
          <w:color w:val="000000"/>
          <w:sz w:val="28"/>
          <w:szCs w:val="28"/>
        </w:rPr>
        <w:t>如</w:t>
      </w:r>
      <w:r w:rsidR="00096F11" w:rsidRPr="003E047C">
        <w:rPr>
          <w:rFonts w:ascii="標楷體" w:eastAsia="標楷體" w:hAnsi="標楷體" w:cs="Times New Roman" w:hint="eastAsia"/>
          <w:color w:val="000000"/>
          <w:sz w:val="28"/>
          <w:szCs w:val="28"/>
        </w:rPr>
        <w:t>為多人共同參賽</w:t>
      </w:r>
      <w:r w:rsidR="003E047C">
        <w:rPr>
          <w:rFonts w:ascii="標楷體" w:eastAsia="標楷體" w:hAnsi="標楷體" w:cs="Times New Roman" w:hint="eastAsia"/>
          <w:color w:val="000000"/>
          <w:sz w:val="28"/>
          <w:szCs w:val="28"/>
        </w:rPr>
        <w:t>，應由該</w:t>
      </w:r>
      <w:r w:rsidR="008F0B95">
        <w:rPr>
          <w:rFonts w:ascii="標楷體" w:eastAsia="標楷體" w:hAnsi="標楷體" w:cs="Times New Roman" w:hint="eastAsia"/>
          <w:color w:val="000000"/>
          <w:sz w:val="28"/>
          <w:szCs w:val="28"/>
        </w:rPr>
        <w:t>獎項</w:t>
      </w:r>
      <w:r w:rsidR="005D2F5B" w:rsidRPr="003E047C">
        <w:rPr>
          <w:rFonts w:ascii="標楷體" w:eastAsia="標楷體" w:hAnsi="標楷體" w:cs="Times New Roman" w:hint="eastAsia"/>
          <w:color w:val="000000"/>
          <w:sz w:val="28"/>
          <w:szCs w:val="28"/>
        </w:rPr>
        <w:t>之共同創作者</w:t>
      </w:r>
      <w:r w:rsidR="008F0B95">
        <w:rPr>
          <w:rFonts w:ascii="標楷體" w:eastAsia="標楷體" w:hAnsi="標楷體" w:cs="Times New Roman" w:hint="eastAsia"/>
          <w:color w:val="000000"/>
          <w:sz w:val="28"/>
          <w:szCs w:val="28"/>
        </w:rPr>
        <w:t>全部</w:t>
      </w:r>
      <w:r w:rsidR="005D2F5B" w:rsidRPr="003E047C">
        <w:rPr>
          <w:rFonts w:ascii="標楷體" w:eastAsia="標楷體" w:hAnsi="標楷體" w:cs="Times New Roman" w:hint="eastAsia"/>
          <w:color w:val="000000"/>
          <w:sz w:val="28"/>
          <w:szCs w:val="28"/>
        </w:rPr>
        <w:t>或</w:t>
      </w:r>
      <w:r w:rsidR="00C8560C" w:rsidRPr="003E047C">
        <w:rPr>
          <w:rFonts w:ascii="標楷體" w:eastAsia="標楷體" w:hAnsi="標楷體" w:cs="Times New Roman" w:hint="eastAsia"/>
          <w:color w:val="000000"/>
          <w:sz w:val="28"/>
          <w:szCs w:val="28"/>
        </w:rPr>
        <w:t>指定</w:t>
      </w:r>
      <w:r w:rsidR="005D2F5B" w:rsidRPr="003E047C">
        <w:rPr>
          <w:rFonts w:ascii="標楷體" w:eastAsia="標楷體" w:hAnsi="標楷體" w:cs="Times New Roman" w:hint="eastAsia"/>
          <w:color w:val="000000"/>
          <w:sz w:val="28"/>
          <w:szCs w:val="28"/>
        </w:rPr>
        <w:t>一人代表提出申請。</w:t>
      </w:r>
    </w:p>
    <w:p w:rsidR="00945E3B" w:rsidRPr="00BC5996" w:rsidRDefault="001F00D6" w:rsidP="00F95E69">
      <w:pPr>
        <w:pStyle w:val="a4"/>
        <w:numPr>
          <w:ilvl w:val="0"/>
          <w:numId w:val="7"/>
        </w:numPr>
        <w:spacing w:line="0" w:lineRule="atLeast"/>
        <w:ind w:leftChars="0" w:left="1276" w:hanging="709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BC5996">
        <w:rPr>
          <w:rFonts w:ascii="標楷體" w:eastAsia="標楷體" w:hAnsi="標楷體" w:cs="Times New Roman" w:hint="eastAsia"/>
          <w:sz w:val="28"/>
          <w:szCs w:val="28"/>
        </w:rPr>
        <w:t>取得</w:t>
      </w:r>
      <w:r w:rsidR="00B37ACF" w:rsidRPr="00BC5996">
        <w:rPr>
          <w:rFonts w:ascii="標楷體" w:eastAsia="標楷體" w:hAnsi="標楷體" w:cs="Times New Roman" w:hint="eastAsia"/>
          <w:sz w:val="28"/>
          <w:szCs w:val="28"/>
        </w:rPr>
        <w:t>技術士證照</w:t>
      </w:r>
      <w:r w:rsidR="00635819" w:rsidRPr="00BC5996">
        <w:rPr>
          <w:rFonts w:ascii="標楷體" w:eastAsia="標楷體" w:hAnsi="標楷體" w:cs="Times New Roman" w:hint="eastAsia"/>
          <w:sz w:val="28"/>
          <w:szCs w:val="28"/>
        </w:rPr>
        <w:t>者</w:t>
      </w:r>
      <w:r w:rsidR="00B37ACF" w:rsidRPr="00BC5996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C54C65" w:rsidRPr="00BB3447">
        <w:rPr>
          <w:rFonts w:ascii="標楷體" w:eastAsia="標楷體" w:hAnsi="標楷體" w:cs="Times New Roman" w:hint="eastAsia"/>
          <w:sz w:val="28"/>
          <w:szCs w:val="28"/>
        </w:rPr>
        <w:t>設籍於本縣</w:t>
      </w:r>
      <w:r w:rsidR="008357C6" w:rsidRPr="00BB3447">
        <w:rPr>
          <w:rFonts w:ascii="標楷體" w:eastAsia="標楷體" w:hAnsi="標楷體" w:cs="Times New Roman" w:hint="eastAsia"/>
          <w:sz w:val="28"/>
          <w:szCs w:val="28"/>
        </w:rPr>
        <w:t>及就讀本縣公</w:t>
      </w:r>
      <w:r w:rsidR="00247119" w:rsidRPr="00BB3447">
        <w:rPr>
          <w:rFonts w:ascii="標楷體" w:eastAsia="標楷體" w:hAnsi="標楷體" w:cs="Times New Roman" w:hint="eastAsia"/>
          <w:sz w:val="28"/>
          <w:szCs w:val="28"/>
        </w:rPr>
        <w:t>私立高級中等以上學校正式學籍之</w:t>
      </w:r>
      <w:r w:rsidR="00247119" w:rsidRPr="00BB3447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在學學生</w:t>
      </w:r>
      <w:r w:rsidR="00605C12" w:rsidRPr="00BB3447">
        <w:rPr>
          <w:rFonts w:ascii="標楷體" w:eastAsia="標楷體" w:hAnsi="標楷體" w:cs="Times New Roman" w:hint="eastAsia"/>
          <w:sz w:val="28"/>
          <w:szCs w:val="28"/>
        </w:rPr>
        <w:t>(年齡</w:t>
      </w:r>
      <w:r w:rsidR="00605C12" w:rsidRPr="00BB3447">
        <w:rPr>
          <w:rFonts w:ascii="標楷體" w:eastAsia="標楷體" w:hAnsi="標楷體" w:cs="Times New Roman" w:hint="eastAsia"/>
          <w:sz w:val="28"/>
          <w:szCs w:val="28"/>
          <w:u w:val="single"/>
        </w:rPr>
        <w:t>15歲至35歲</w:t>
      </w:r>
      <w:r w:rsidR="00605C12" w:rsidRPr="00BB3447">
        <w:rPr>
          <w:rFonts w:ascii="標楷體" w:eastAsia="標楷體" w:hAnsi="標楷體" w:cs="Times New Roman" w:hint="eastAsia"/>
          <w:sz w:val="28"/>
          <w:szCs w:val="28"/>
        </w:rPr>
        <w:t>，年齡計算以申請日為基準)</w:t>
      </w:r>
      <w:r w:rsidR="00247119" w:rsidRPr="00BB3447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7059FE" w:rsidRPr="00BB3447">
        <w:rPr>
          <w:rFonts w:ascii="標楷體" w:eastAsia="標楷體" w:hAnsi="標楷體" w:cs="Times New Roman" w:hint="eastAsia"/>
          <w:sz w:val="28"/>
          <w:szCs w:val="28"/>
        </w:rPr>
        <w:t>取得勞動部勞動力發展</w:t>
      </w:r>
      <w:r w:rsidR="007059FE" w:rsidRPr="00BC5996">
        <w:rPr>
          <w:rFonts w:ascii="標楷體" w:eastAsia="標楷體" w:hAnsi="標楷體" w:cs="Times New Roman" w:hint="eastAsia"/>
          <w:sz w:val="28"/>
          <w:szCs w:val="28"/>
        </w:rPr>
        <w:t>署技能檢定中心甲、乙級技術士證照。</w:t>
      </w:r>
    </w:p>
    <w:p w:rsidR="00B42230" w:rsidRDefault="009A4E2B" w:rsidP="00F95E69">
      <w:pPr>
        <w:pStyle w:val="a4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補助</w:t>
      </w:r>
      <w:r w:rsidR="00B37ACF" w:rsidRPr="00B37ACF">
        <w:rPr>
          <w:rFonts w:ascii="標楷體" w:eastAsia="標楷體" w:hAnsi="標楷體" w:cs="Times New Roman" w:hint="eastAsia"/>
          <w:sz w:val="28"/>
          <w:szCs w:val="28"/>
        </w:rPr>
        <w:t>項目及標準：</w:t>
      </w:r>
    </w:p>
    <w:p w:rsidR="00B42230" w:rsidRPr="00BB3447" w:rsidRDefault="00E04ADB" w:rsidP="00F95E69">
      <w:pPr>
        <w:pStyle w:val="a4"/>
        <w:numPr>
          <w:ilvl w:val="0"/>
          <w:numId w:val="11"/>
        </w:numPr>
        <w:spacing w:line="0" w:lineRule="atLeast"/>
        <w:ind w:leftChars="0" w:left="1276" w:hanging="709"/>
        <w:rPr>
          <w:rFonts w:ascii="標楷體" w:eastAsia="標楷體" w:hAnsi="標楷體" w:cs="Times New Roman"/>
          <w:sz w:val="28"/>
          <w:szCs w:val="28"/>
        </w:rPr>
      </w:pPr>
      <w:r w:rsidRPr="00B42230">
        <w:rPr>
          <w:rFonts w:ascii="標楷體" w:eastAsia="標楷體" w:hAnsi="標楷體" w:cs="Times New Roman" w:hint="eastAsia"/>
          <w:color w:val="000000"/>
          <w:sz w:val="28"/>
          <w:szCs w:val="28"/>
        </w:rPr>
        <w:t>參加</w:t>
      </w:r>
      <w:r w:rsidR="00A96D6F" w:rsidRPr="00B42230">
        <w:rPr>
          <w:rFonts w:ascii="標楷體" w:eastAsia="標楷體" w:hAnsi="標楷體" w:cs="Times New Roman" w:hint="eastAsia"/>
          <w:color w:val="000000"/>
          <w:sz w:val="28"/>
          <w:szCs w:val="28"/>
        </w:rPr>
        <w:t>國際競賽獲獎</w:t>
      </w:r>
      <w:r w:rsidR="0012110C" w:rsidRPr="00B42230">
        <w:rPr>
          <w:rFonts w:ascii="標楷體" w:eastAsia="標楷體" w:hAnsi="標楷體" w:cs="Times New Roman" w:hint="eastAsia"/>
          <w:color w:val="000000"/>
          <w:sz w:val="28"/>
          <w:szCs w:val="28"/>
        </w:rPr>
        <w:t>者：</w:t>
      </w:r>
      <w:r w:rsidR="008F0B95">
        <w:rPr>
          <w:rFonts w:ascii="標楷體" w:eastAsia="標楷體" w:hAnsi="標楷體" w:cs="Times New Roman" w:hint="eastAsia"/>
          <w:color w:val="000000"/>
          <w:sz w:val="28"/>
          <w:szCs w:val="28"/>
        </w:rPr>
        <w:t>獲獎者</w:t>
      </w:r>
      <w:r w:rsidRPr="00B42230">
        <w:rPr>
          <w:rFonts w:ascii="標楷體" w:eastAsia="標楷體" w:hAnsi="標楷體" w:cs="Times New Roman" w:hint="eastAsia"/>
          <w:color w:val="000000"/>
          <w:sz w:val="28"/>
          <w:szCs w:val="28"/>
        </w:rPr>
        <w:t>赴國</w:t>
      </w:r>
      <w:r w:rsidRPr="00BB3447">
        <w:rPr>
          <w:rFonts w:ascii="標楷體" w:eastAsia="標楷體" w:hAnsi="標楷體" w:cs="Times New Roman" w:hint="eastAsia"/>
          <w:sz w:val="28"/>
          <w:szCs w:val="28"/>
        </w:rPr>
        <w:t>外參加頒獎典禮之機票費</w:t>
      </w:r>
      <w:r w:rsidR="00D63425" w:rsidRPr="00BB3447">
        <w:rPr>
          <w:rFonts w:ascii="標楷體" w:eastAsia="標楷體" w:hAnsi="標楷體" w:cs="Times New Roman" w:hint="eastAsia"/>
          <w:sz w:val="28"/>
          <w:szCs w:val="28"/>
        </w:rPr>
        <w:t>(補助經濟艙往返機票費，檢據核銷)</w:t>
      </w:r>
      <w:r w:rsidR="00C54C65" w:rsidRPr="00BB3447">
        <w:rPr>
          <w:rFonts w:ascii="標楷體" w:eastAsia="標楷體" w:hAnsi="標楷體" w:cs="Times New Roman" w:hint="eastAsia"/>
          <w:sz w:val="28"/>
          <w:szCs w:val="28"/>
        </w:rPr>
        <w:t>及</w:t>
      </w:r>
      <w:r w:rsidR="00B07DFE" w:rsidRPr="00BB3447">
        <w:rPr>
          <w:rFonts w:ascii="標楷體" w:eastAsia="標楷體" w:hAnsi="標楷體" w:cs="Times New Roman" w:hint="eastAsia"/>
          <w:sz w:val="28"/>
          <w:szCs w:val="28"/>
        </w:rPr>
        <w:t>因獲獎而受邀</w:t>
      </w:r>
      <w:r w:rsidR="0080218F" w:rsidRPr="00BB3447">
        <w:rPr>
          <w:rFonts w:ascii="標楷體" w:eastAsia="標楷體" w:hAnsi="標楷體" w:cs="Times New Roman" w:hint="eastAsia"/>
          <w:sz w:val="28"/>
          <w:szCs w:val="28"/>
        </w:rPr>
        <w:t>國際</w:t>
      </w:r>
      <w:r w:rsidR="00C54C65" w:rsidRPr="00BB3447">
        <w:rPr>
          <w:rFonts w:ascii="標楷體" w:eastAsia="標楷體" w:hAnsi="標楷體" w:cs="Times New Roman" w:hint="eastAsia"/>
          <w:sz w:val="28"/>
          <w:szCs w:val="28"/>
        </w:rPr>
        <w:t>參展</w:t>
      </w:r>
      <w:r w:rsidR="00605C12" w:rsidRPr="00BB3447">
        <w:rPr>
          <w:rFonts w:ascii="標楷體" w:eastAsia="標楷體" w:hAnsi="標楷體" w:cs="Times New Roman" w:hint="eastAsia"/>
          <w:sz w:val="28"/>
          <w:szCs w:val="28"/>
        </w:rPr>
        <w:t>所需</w:t>
      </w:r>
      <w:r w:rsidR="0056728D" w:rsidRPr="00BB3447">
        <w:rPr>
          <w:rFonts w:ascii="標楷體" w:eastAsia="標楷體" w:hAnsi="標楷體" w:cs="Times New Roman" w:hint="eastAsia"/>
          <w:sz w:val="28"/>
          <w:szCs w:val="28"/>
        </w:rPr>
        <w:t>相關</w:t>
      </w:r>
      <w:r w:rsidR="00C54C65" w:rsidRPr="00BB3447">
        <w:rPr>
          <w:rFonts w:ascii="標楷體" w:eastAsia="標楷體" w:hAnsi="標楷體" w:cs="Times New Roman" w:hint="eastAsia"/>
          <w:sz w:val="28"/>
          <w:szCs w:val="28"/>
        </w:rPr>
        <w:t>費用</w:t>
      </w:r>
      <w:r w:rsidR="0056728D" w:rsidRPr="00BB3447">
        <w:rPr>
          <w:rFonts w:ascii="標楷體" w:eastAsia="標楷體" w:hAnsi="標楷體" w:cs="Times New Roman" w:hint="eastAsia"/>
          <w:sz w:val="28"/>
          <w:szCs w:val="28"/>
        </w:rPr>
        <w:t>（如：報名費、場地租金、佈置費、作品運輸費及展品保險費等為限</w:t>
      </w:r>
      <w:r w:rsidR="00574402" w:rsidRPr="00BB3447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574402" w:rsidRPr="00BB3447">
        <w:rPr>
          <w:rFonts w:ascii="標楷體" w:eastAsia="標楷體" w:hAnsi="標楷體" w:hint="eastAsia"/>
          <w:sz w:val="28"/>
        </w:rPr>
        <w:t>或其他有關經費項目</w:t>
      </w:r>
      <w:r w:rsidR="0056728D" w:rsidRPr="00BB3447">
        <w:rPr>
          <w:rFonts w:ascii="標楷體" w:eastAsia="標楷體" w:hAnsi="標楷體" w:cs="Times New Roman" w:hint="eastAsia"/>
          <w:sz w:val="28"/>
          <w:szCs w:val="28"/>
        </w:rPr>
        <w:t>）</w:t>
      </w:r>
      <w:r w:rsidR="00C54C65" w:rsidRPr="00BB3447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247119" w:rsidRPr="00BB3447">
        <w:rPr>
          <w:rFonts w:ascii="標楷體" w:eastAsia="標楷體" w:hAnsi="標楷體" w:cs="Times New Roman" w:hint="eastAsia"/>
          <w:sz w:val="28"/>
          <w:szCs w:val="28"/>
        </w:rPr>
        <w:t>經本府評審</w:t>
      </w:r>
      <w:r w:rsidR="008F0B95">
        <w:rPr>
          <w:rFonts w:ascii="標楷體" w:eastAsia="標楷體" w:hAnsi="標楷體" w:cs="Times New Roman" w:hint="eastAsia"/>
          <w:sz w:val="28"/>
          <w:szCs w:val="28"/>
        </w:rPr>
        <w:t>決定</w:t>
      </w:r>
      <w:r w:rsidR="00C8560C" w:rsidRPr="00BB3447">
        <w:rPr>
          <w:rFonts w:ascii="標楷體" w:eastAsia="標楷體" w:hAnsi="標楷體" w:cs="Times New Roman" w:hint="eastAsia"/>
          <w:sz w:val="28"/>
          <w:szCs w:val="28"/>
        </w:rPr>
        <w:t>補助</w:t>
      </w:r>
      <w:r w:rsidR="008F0B95">
        <w:rPr>
          <w:rFonts w:ascii="標楷體" w:eastAsia="標楷體" w:hAnsi="標楷體" w:cs="Times New Roman" w:hint="eastAsia"/>
          <w:sz w:val="28"/>
          <w:szCs w:val="28"/>
        </w:rPr>
        <w:t>金額</w:t>
      </w:r>
      <w:r w:rsidR="00247119" w:rsidRPr="00BB3447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8F0B95">
        <w:rPr>
          <w:rFonts w:ascii="標楷體" w:eastAsia="標楷體" w:hAnsi="標楷體" w:cs="Times New Roman" w:hint="eastAsia"/>
          <w:sz w:val="28"/>
          <w:szCs w:val="28"/>
        </w:rPr>
        <w:t>但</w:t>
      </w:r>
      <w:r w:rsidR="00C54C65" w:rsidRPr="00BB3447">
        <w:rPr>
          <w:rFonts w:ascii="標楷體" w:eastAsia="標楷體" w:hAnsi="標楷體" w:cs="Times New Roman" w:hint="eastAsia"/>
          <w:sz w:val="28"/>
          <w:szCs w:val="28"/>
        </w:rPr>
        <w:t>其</w:t>
      </w:r>
      <w:r w:rsidR="00C8560C" w:rsidRPr="00BB3447">
        <w:rPr>
          <w:rFonts w:ascii="標楷體" w:eastAsia="標楷體" w:hAnsi="標楷體" w:cs="Times New Roman" w:hint="eastAsia"/>
          <w:sz w:val="28"/>
          <w:szCs w:val="28"/>
        </w:rPr>
        <w:t>補助</w:t>
      </w:r>
      <w:r w:rsidR="00247119" w:rsidRPr="00BB3447">
        <w:rPr>
          <w:rFonts w:ascii="標楷體" w:eastAsia="標楷體" w:hAnsi="標楷體" w:cs="Times New Roman" w:hint="eastAsia"/>
          <w:sz w:val="28"/>
          <w:szCs w:val="28"/>
        </w:rPr>
        <w:t>金額</w:t>
      </w:r>
      <w:r w:rsidR="00A96D6F" w:rsidRPr="00BB3447">
        <w:rPr>
          <w:rFonts w:ascii="標楷體" w:eastAsia="標楷體" w:hAnsi="標楷體" w:cs="Times New Roman" w:hint="eastAsia"/>
          <w:sz w:val="28"/>
          <w:szCs w:val="28"/>
        </w:rPr>
        <w:t>以新臺幣壹</w:t>
      </w:r>
      <w:r w:rsidR="00C54C65" w:rsidRPr="00BB3447">
        <w:rPr>
          <w:rFonts w:ascii="標楷體" w:eastAsia="標楷體" w:hAnsi="標楷體" w:cs="Times New Roman" w:hint="eastAsia"/>
          <w:sz w:val="28"/>
          <w:szCs w:val="28"/>
        </w:rPr>
        <w:t>萬元（含稅）為上限</w:t>
      </w:r>
      <w:r w:rsidR="00234C80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605C12" w:rsidRPr="00BB3447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B42230" w:rsidRPr="00BB3447" w:rsidRDefault="00B37ACF" w:rsidP="00CE5906">
      <w:pPr>
        <w:pStyle w:val="a4"/>
        <w:numPr>
          <w:ilvl w:val="0"/>
          <w:numId w:val="11"/>
        </w:numPr>
        <w:spacing w:line="0" w:lineRule="atLeast"/>
        <w:ind w:leftChars="0" w:left="1276" w:hanging="709"/>
        <w:rPr>
          <w:rFonts w:ascii="標楷體" w:eastAsia="標楷體" w:hAnsi="標楷體" w:cs="Times New Roman"/>
          <w:sz w:val="28"/>
          <w:szCs w:val="28"/>
        </w:rPr>
      </w:pPr>
      <w:r w:rsidRPr="00BB3447">
        <w:rPr>
          <w:rFonts w:ascii="標楷體" w:eastAsia="標楷體" w:hAnsi="標楷體" w:cs="Times New Roman"/>
          <w:sz w:val="28"/>
          <w:szCs w:val="28"/>
        </w:rPr>
        <w:t>取得甲、乙級</w:t>
      </w:r>
      <w:r w:rsidR="006E1FC5" w:rsidRPr="00BB3447">
        <w:rPr>
          <w:rFonts w:ascii="標楷體" w:eastAsia="標楷體" w:hAnsi="標楷體" w:cs="Times New Roman" w:hint="eastAsia"/>
          <w:sz w:val="28"/>
          <w:szCs w:val="28"/>
        </w:rPr>
        <w:t>技術士</w:t>
      </w:r>
      <w:r w:rsidRPr="00BB3447">
        <w:rPr>
          <w:rFonts w:ascii="標楷體" w:eastAsia="標楷體" w:hAnsi="標楷體" w:cs="Times New Roman"/>
          <w:sz w:val="28"/>
          <w:szCs w:val="28"/>
        </w:rPr>
        <w:t>證照者：</w:t>
      </w:r>
      <w:r w:rsidR="00CE5906" w:rsidRPr="00BB3447">
        <w:rPr>
          <w:rFonts w:ascii="標楷體" w:eastAsia="標楷體" w:hAnsi="標楷體" w:cs="Times New Roman" w:hint="eastAsia"/>
          <w:sz w:val="28"/>
          <w:szCs w:val="28"/>
        </w:rPr>
        <w:t>全額</w:t>
      </w:r>
      <w:r w:rsidR="000907E2" w:rsidRPr="00BB3447">
        <w:rPr>
          <w:rFonts w:ascii="標楷體" w:eastAsia="標楷體" w:hAnsi="標楷體" w:cs="Times New Roman" w:hint="eastAsia"/>
          <w:sz w:val="28"/>
          <w:szCs w:val="28"/>
        </w:rPr>
        <w:t>補助</w:t>
      </w:r>
      <w:r w:rsidR="00A96D6F" w:rsidRPr="00BB3447">
        <w:rPr>
          <w:rFonts w:ascii="標楷體" w:eastAsia="標楷體" w:hAnsi="標楷體" w:cs="Times New Roman" w:hint="eastAsia"/>
          <w:sz w:val="28"/>
          <w:szCs w:val="28"/>
        </w:rPr>
        <w:t>報名費用</w:t>
      </w:r>
      <w:r w:rsidR="00CE5906" w:rsidRPr="00BB3447">
        <w:rPr>
          <w:rFonts w:ascii="標楷體" w:eastAsia="標楷體" w:hAnsi="標楷體" w:cs="Times New Roman" w:hint="eastAsia"/>
          <w:sz w:val="28"/>
          <w:szCs w:val="28"/>
        </w:rPr>
        <w:t>，各職類級別參照勞動部勞動力發展署技能檢定中心頒布之「技術士技能檢定職類級別一覽表」</w:t>
      </w:r>
      <w:r w:rsidR="001A74B0" w:rsidRPr="00BB3447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743282" w:rsidRPr="00BB3447">
        <w:rPr>
          <w:rFonts w:ascii="標楷體" w:eastAsia="標楷體" w:hAnsi="標楷體" w:cs="Times New Roman" w:hint="eastAsia"/>
          <w:sz w:val="28"/>
          <w:szCs w:val="28"/>
        </w:rPr>
        <w:t>如乙級證照經合併認定比照甲級資格者，不得重複申請乙級證照補助金，</w:t>
      </w:r>
      <w:r w:rsidR="000907E2" w:rsidRPr="00BB3447">
        <w:rPr>
          <w:rFonts w:ascii="標楷體" w:eastAsia="標楷體" w:hAnsi="標楷體" w:cs="Times New Roman" w:hint="eastAsia"/>
          <w:sz w:val="28"/>
          <w:szCs w:val="28"/>
        </w:rPr>
        <w:t>且</w:t>
      </w:r>
      <w:r w:rsidR="00743282" w:rsidRPr="00BB3447">
        <w:rPr>
          <w:rFonts w:ascii="標楷體" w:eastAsia="標楷體" w:hAnsi="標楷體" w:cs="Times New Roman" w:hint="eastAsia"/>
          <w:sz w:val="28"/>
          <w:szCs w:val="28"/>
        </w:rPr>
        <w:t>每人</w:t>
      </w:r>
      <w:r w:rsidR="000907E2" w:rsidRPr="00BB3447">
        <w:rPr>
          <w:rFonts w:ascii="標楷體" w:eastAsia="標楷體" w:hAnsi="標楷體" w:cs="Times New Roman" w:hint="eastAsia"/>
          <w:sz w:val="28"/>
          <w:szCs w:val="28"/>
        </w:rPr>
        <w:t>同一職類同一</w:t>
      </w:r>
      <w:r w:rsidR="00743282" w:rsidRPr="00BB3447">
        <w:rPr>
          <w:rFonts w:ascii="標楷體" w:eastAsia="標楷體" w:hAnsi="標楷體" w:cs="Times New Roman" w:hint="eastAsia"/>
          <w:sz w:val="28"/>
          <w:szCs w:val="28"/>
        </w:rPr>
        <w:t>級</w:t>
      </w:r>
      <w:r w:rsidR="000907E2" w:rsidRPr="00BB3447">
        <w:rPr>
          <w:rFonts w:ascii="標楷體" w:eastAsia="標楷體" w:hAnsi="標楷體" w:cs="Times New Roman" w:hint="eastAsia"/>
          <w:sz w:val="28"/>
          <w:szCs w:val="28"/>
        </w:rPr>
        <w:t>別</w:t>
      </w:r>
      <w:r w:rsidR="00743282" w:rsidRPr="00BB3447">
        <w:rPr>
          <w:rFonts w:ascii="標楷體" w:eastAsia="標楷體" w:hAnsi="標楷體" w:cs="Times New Roman" w:hint="eastAsia"/>
          <w:sz w:val="28"/>
          <w:szCs w:val="28"/>
        </w:rPr>
        <w:t>以</w:t>
      </w:r>
      <w:r w:rsidR="000907E2" w:rsidRPr="00BB3447">
        <w:rPr>
          <w:rFonts w:ascii="標楷體" w:eastAsia="標楷體" w:hAnsi="標楷體" w:cs="Times New Roman" w:hint="eastAsia"/>
          <w:sz w:val="28"/>
          <w:szCs w:val="28"/>
        </w:rPr>
        <w:t>補助</w:t>
      </w:r>
      <w:r w:rsidR="00743282" w:rsidRPr="00BB3447">
        <w:rPr>
          <w:rFonts w:ascii="標楷體" w:eastAsia="標楷體" w:hAnsi="標楷體" w:cs="Times New Roman" w:hint="eastAsia"/>
          <w:sz w:val="28"/>
          <w:szCs w:val="28"/>
        </w:rPr>
        <w:t>一次為限。</w:t>
      </w:r>
    </w:p>
    <w:p w:rsidR="002A2A79" w:rsidRPr="00BB3447" w:rsidRDefault="002A2A79" w:rsidP="00F95E69">
      <w:pPr>
        <w:pStyle w:val="a4"/>
        <w:numPr>
          <w:ilvl w:val="0"/>
          <w:numId w:val="11"/>
        </w:numPr>
        <w:spacing w:line="0" w:lineRule="atLeast"/>
        <w:ind w:leftChars="0" w:left="1276" w:hanging="709"/>
        <w:rPr>
          <w:rFonts w:ascii="標楷體" w:eastAsia="標楷體" w:hAnsi="標楷體" w:cs="Times New Roman"/>
          <w:sz w:val="28"/>
          <w:szCs w:val="28"/>
        </w:rPr>
      </w:pPr>
      <w:r w:rsidRPr="00BB3447">
        <w:rPr>
          <w:rFonts w:ascii="標楷體" w:eastAsia="標楷體" w:hAnsi="標楷體" w:cs="Times New Roman" w:hint="eastAsia"/>
          <w:sz w:val="28"/>
          <w:szCs w:val="28"/>
        </w:rPr>
        <w:t>各項</w:t>
      </w:r>
      <w:r w:rsidR="00A55559" w:rsidRPr="00BB3447">
        <w:rPr>
          <w:rFonts w:ascii="標楷體" w:eastAsia="標楷體" w:hAnsi="標楷體" w:cs="Times New Roman" w:hint="eastAsia"/>
          <w:sz w:val="28"/>
          <w:szCs w:val="28"/>
        </w:rPr>
        <w:t>補助</w:t>
      </w:r>
      <w:r w:rsidRPr="00BB3447">
        <w:rPr>
          <w:rFonts w:ascii="標楷體" w:eastAsia="標楷體" w:hAnsi="標楷體" w:cs="Times New Roman" w:hint="eastAsia"/>
          <w:sz w:val="28"/>
          <w:szCs w:val="28"/>
        </w:rPr>
        <w:t>金</w:t>
      </w:r>
      <w:r w:rsidR="003809A2" w:rsidRPr="00BB3447">
        <w:rPr>
          <w:rFonts w:ascii="標楷體" w:eastAsia="標楷體" w:hAnsi="標楷體" w:cs="Times New Roman" w:hint="eastAsia"/>
          <w:sz w:val="28"/>
          <w:szCs w:val="28"/>
        </w:rPr>
        <w:t>應依</w:t>
      </w:r>
      <w:r w:rsidR="00C75B6A" w:rsidRPr="00BB3447">
        <w:rPr>
          <w:rFonts w:ascii="標楷體" w:eastAsia="標楷體" w:hAnsi="標楷體" w:cs="Times New Roman" w:hint="eastAsia"/>
          <w:sz w:val="28"/>
          <w:szCs w:val="28"/>
        </w:rPr>
        <w:t>規定辦理所得扣繳</w:t>
      </w:r>
      <w:r w:rsidR="003809A2" w:rsidRPr="00BB3447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F95E69" w:rsidRPr="00BB3447" w:rsidRDefault="00F95E69" w:rsidP="00F95E69">
      <w:pPr>
        <w:pStyle w:val="a4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BB3447">
        <w:rPr>
          <w:rFonts w:ascii="標楷體" w:eastAsia="標楷體" w:hAnsi="標楷體" w:cs="Times New Roman" w:hint="eastAsia"/>
          <w:sz w:val="28"/>
          <w:szCs w:val="28"/>
        </w:rPr>
        <w:t>申請期間：</w:t>
      </w:r>
    </w:p>
    <w:p w:rsidR="0033152E" w:rsidRPr="00EE2F9D" w:rsidRDefault="0033152E" w:rsidP="0033152E">
      <w:pPr>
        <w:pStyle w:val="a4"/>
        <w:numPr>
          <w:ilvl w:val="0"/>
          <w:numId w:val="14"/>
        </w:numPr>
        <w:spacing w:line="0" w:lineRule="atLeast"/>
        <w:ind w:leftChars="0" w:left="1281" w:hanging="856"/>
        <w:contextualSpacing/>
        <w:rPr>
          <w:rFonts w:ascii="標楷體" w:eastAsia="標楷體" w:hAnsi="標楷體" w:cs="Times New Roman"/>
          <w:sz w:val="28"/>
          <w:szCs w:val="28"/>
        </w:rPr>
      </w:pPr>
      <w:r w:rsidRPr="00EE2F9D">
        <w:rPr>
          <w:rFonts w:ascii="標楷體" w:eastAsia="標楷體" w:hAnsi="標楷體" w:cs="Times New Roman" w:hint="eastAsia"/>
          <w:sz w:val="28"/>
          <w:szCs w:val="28"/>
        </w:rPr>
        <w:t>受理期間：</w:t>
      </w:r>
      <w:r w:rsidRPr="00BA5AAE">
        <w:rPr>
          <w:rFonts w:ascii="標楷體" w:eastAsia="標楷體" w:hAnsi="標楷體" w:cs="Times New Roman" w:hint="eastAsia"/>
          <w:color w:val="FF0000"/>
          <w:sz w:val="28"/>
          <w:szCs w:val="28"/>
        </w:rPr>
        <w:t>自11</w:t>
      </w:r>
      <w:r w:rsidR="00BA5AAE" w:rsidRPr="00BA5AAE">
        <w:rPr>
          <w:rFonts w:ascii="標楷體" w:eastAsia="標楷體" w:hAnsi="標楷體" w:cs="Times New Roman" w:hint="eastAsia"/>
          <w:color w:val="FF0000"/>
          <w:sz w:val="28"/>
          <w:szCs w:val="28"/>
        </w:rPr>
        <w:t>1</w:t>
      </w:r>
      <w:r w:rsidRPr="00BA5AAE">
        <w:rPr>
          <w:rFonts w:ascii="標楷體" w:eastAsia="標楷體" w:hAnsi="標楷體" w:cs="Times New Roman" w:hint="eastAsia"/>
          <w:color w:val="FF0000"/>
          <w:sz w:val="28"/>
          <w:szCs w:val="28"/>
        </w:rPr>
        <w:t>年1月1日至11</w:t>
      </w:r>
      <w:r w:rsidR="00BA5AAE" w:rsidRPr="00BA5AAE">
        <w:rPr>
          <w:rFonts w:ascii="標楷體" w:eastAsia="標楷體" w:hAnsi="標楷體" w:cs="Times New Roman" w:hint="eastAsia"/>
          <w:color w:val="FF0000"/>
          <w:sz w:val="28"/>
          <w:szCs w:val="28"/>
        </w:rPr>
        <w:t>1</w:t>
      </w:r>
      <w:r w:rsidRPr="00BA5AAE">
        <w:rPr>
          <w:rFonts w:ascii="標楷體" w:eastAsia="標楷體" w:hAnsi="標楷體" w:cs="Times New Roman" w:hint="eastAsia"/>
          <w:color w:val="FF0000"/>
          <w:sz w:val="28"/>
          <w:szCs w:val="28"/>
        </w:rPr>
        <w:t>年12月</w:t>
      </w:r>
      <w:r w:rsidR="00BA5AAE" w:rsidRPr="00BA5AAE">
        <w:rPr>
          <w:rFonts w:ascii="標楷體" w:eastAsia="標楷體" w:hAnsi="標楷體" w:cs="Times New Roman" w:hint="eastAsia"/>
          <w:color w:val="FF0000"/>
          <w:sz w:val="28"/>
          <w:szCs w:val="28"/>
        </w:rPr>
        <w:t>10</w:t>
      </w:r>
      <w:r w:rsidRPr="00BA5AAE">
        <w:rPr>
          <w:rFonts w:ascii="標楷體" w:eastAsia="標楷體" w:hAnsi="標楷體" w:cs="Times New Roman" w:hint="eastAsia"/>
          <w:color w:val="FF0000"/>
          <w:sz w:val="28"/>
          <w:szCs w:val="28"/>
        </w:rPr>
        <w:t>日止。</w:t>
      </w:r>
    </w:p>
    <w:p w:rsidR="0033152E" w:rsidRPr="00EE2F9D" w:rsidRDefault="0033152E" w:rsidP="0033152E">
      <w:pPr>
        <w:pStyle w:val="a4"/>
        <w:numPr>
          <w:ilvl w:val="0"/>
          <w:numId w:val="14"/>
        </w:numPr>
        <w:spacing w:line="0" w:lineRule="atLeast"/>
        <w:ind w:leftChars="0" w:left="1281" w:hanging="856"/>
        <w:contextualSpacing/>
        <w:rPr>
          <w:rFonts w:ascii="標楷體" w:eastAsia="標楷體" w:hAnsi="標楷體" w:cs="Times New Roman"/>
          <w:sz w:val="28"/>
          <w:szCs w:val="28"/>
        </w:rPr>
      </w:pPr>
      <w:r w:rsidRPr="00EE2F9D">
        <w:rPr>
          <w:rFonts w:ascii="標楷體" w:eastAsia="標楷體" w:hAnsi="標楷體" w:cs="Times New Roman" w:hint="eastAsia"/>
          <w:sz w:val="28"/>
          <w:szCs w:val="28"/>
        </w:rPr>
        <w:t>參加國際競賽獲獎者：</w:t>
      </w:r>
      <w:r w:rsidR="00311826" w:rsidRPr="00EE2F9D">
        <w:rPr>
          <w:rFonts w:ascii="標楷體" w:eastAsia="標楷體" w:hAnsi="標楷體" w:cs="Times New Roman" w:hint="eastAsia"/>
          <w:sz w:val="28"/>
          <w:szCs w:val="28"/>
        </w:rPr>
        <w:t>本年度</w:t>
      </w:r>
      <w:r w:rsidRPr="00EE2F9D">
        <w:rPr>
          <w:rFonts w:ascii="標楷體" w:eastAsia="標楷體" w:hAnsi="標楷體" w:cs="Times New Roman" w:hint="eastAsia"/>
          <w:sz w:val="28"/>
          <w:szCs w:val="28"/>
        </w:rPr>
        <w:t>出席頒獎日或受邀國際參展活動結束日後，於受理期間內提出申請。</w:t>
      </w:r>
    </w:p>
    <w:p w:rsidR="0033152E" w:rsidRPr="00EE2F9D" w:rsidRDefault="00F95E69" w:rsidP="0033152E">
      <w:pPr>
        <w:pStyle w:val="a4"/>
        <w:numPr>
          <w:ilvl w:val="0"/>
          <w:numId w:val="14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EE2F9D">
        <w:rPr>
          <w:rFonts w:ascii="標楷體" w:eastAsia="標楷體" w:hAnsi="標楷體" w:cs="Times New Roman" w:hint="eastAsia"/>
          <w:sz w:val="28"/>
          <w:szCs w:val="28"/>
        </w:rPr>
        <w:t>取得技術士證照：</w:t>
      </w:r>
      <w:r w:rsidR="0033152E" w:rsidRPr="00EE2F9D">
        <w:rPr>
          <w:rFonts w:ascii="標楷體" w:eastAsia="標楷體" w:hAnsi="標楷體" w:cs="Times New Roman" w:hint="eastAsia"/>
          <w:sz w:val="28"/>
          <w:szCs w:val="28"/>
        </w:rPr>
        <w:t>本年度取得</w:t>
      </w:r>
      <w:r w:rsidRPr="00EE2F9D">
        <w:rPr>
          <w:rFonts w:ascii="標楷體" w:eastAsia="標楷體" w:hAnsi="標楷體" w:cs="Times New Roman" w:hint="eastAsia"/>
          <w:sz w:val="28"/>
          <w:szCs w:val="28"/>
        </w:rPr>
        <w:t>甲、乙級技術士證照生效日</w:t>
      </w:r>
      <w:r w:rsidR="0033152E" w:rsidRPr="00EE2F9D">
        <w:rPr>
          <w:rFonts w:ascii="標楷體" w:eastAsia="標楷體" w:hAnsi="標楷體" w:cs="Times New Roman" w:hint="eastAsia"/>
          <w:sz w:val="28"/>
          <w:szCs w:val="28"/>
        </w:rPr>
        <w:t>起於受理期間</w:t>
      </w:r>
      <w:r w:rsidRPr="00EE2F9D">
        <w:rPr>
          <w:rFonts w:ascii="標楷體" w:eastAsia="標楷體" w:hAnsi="標楷體" w:cs="Times New Roman" w:hint="eastAsia"/>
          <w:sz w:val="28"/>
          <w:szCs w:val="28"/>
        </w:rPr>
        <w:t>內提出申請。</w:t>
      </w:r>
    </w:p>
    <w:p w:rsidR="00F95E69" w:rsidRPr="00BB3447" w:rsidRDefault="00F95E69" w:rsidP="00F95E69">
      <w:pPr>
        <w:pStyle w:val="a4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BB3447">
        <w:rPr>
          <w:rFonts w:ascii="標楷體" w:eastAsia="標楷體" w:hAnsi="標楷體" w:cs="Times New Roman" w:hint="eastAsia"/>
          <w:sz w:val="28"/>
          <w:szCs w:val="28"/>
        </w:rPr>
        <w:lastRenderedPageBreak/>
        <w:t>申請方式：</w:t>
      </w:r>
    </w:p>
    <w:p w:rsidR="00C95DE4" w:rsidRPr="00EE2F9D" w:rsidRDefault="008D506D" w:rsidP="000C7DDE">
      <w:pPr>
        <w:spacing w:line="0" w:lineRule="atLeast"/>
        <w:ind w:leftChars="177" w:left="1273" w:hangingChars="303" w:hanging="848"/>
        <w:rPr>
          <w:rFonts w:ascii="標楷體" w:eastAsia="標楷體" w:hAnsi="標楷體" w:cs="Times New Roman"/>
          <w:sz w:val="28"/>
          <w:szCs w:val="28"/>
        </w:rPr>
      </w:pPr>
      <w:r w:rsidRPr="00BB3447">
        <w:rPr>
          <w:rFonts w:ascii="標楷體" w:eastAsia="標楷體" w:hAnsi="標楷體" w:cs="Times New Roman"/>
          <w:sz w:val="28"/>
          <w:szCs w:val="28"/>
        </w:rPr>
        <w:t>（一）</w:t>
      </w:r>
      <w:r w:rsidR="00C95DE4" w:rsidRPr="00BB3447">
        <w:rPr>
          <w:rFonts w:ascii="標楷體" w:eastAsia="標楷體" w:hAnsi="標楷體" w:cs="Times New Roman" w:hint="eastAsia"/>
          <w:sz w:val="28"/>
          <w:szCs w:val="28"/>
        </w:rPr>
        <w:t>申請人於技術士證照生效日、國際競賽獲獎日或</w:t>
      </w:r>
      <w:r w:rsidR="002F0E7B" w:rsidRPr="00BB3447">
        <w:rPr>
          <w:rFonts w:ascii="標楷體" w:eastAsia="標楷體" w:hAnsi="標楷體" w:cs="Times New Roman" w:hint="eastAsia"/>
          <w:sz w:val="28"/>
          <w:szCs w:val="28"/>
        </w:rPr>
        <w:t>參展</w:t>
      </w:r>
      <w:r w:rsidR="00C95DE4" w:rsidRPr="00BB3447">
        <w:rPr>
          <w:rFonts w:ascii="標楷體" w:eastAsia="標楷體" w:hAnsi="標楷體" w:cs="Times New Roman" w:hint="eastAsia"/>
          <w:sz w:val="28"/>
          <w:szCs w:val="28"/>
        </w:rPr>
        <w:t>活動結束之日</w:t>
      </w:r>
      <w:r w:rsidR="00311826">
        <w:rPr>
          <w:rFonts w:ascii="標楷體" w:eastAsia="標楷體" w:hAnsi="標楷體" w:cs="Times New Roman" w:hint="eastAsia"/>
          <w:sz w:val="28"/>
          <w:szCs w:val="28"/>
        </w:rPr>
        <w:t>於受理期間</w:t>
      </w:r>
      <w:r w:rsidR="00311826" w:rsidRPr="00EE2F9D">
        <w:rPr>
          <w:rFonts w:ascii="標楷體" w:eastAsia="標楷體" w:hAnsi="標楷體" w:cs="Times New Roman" w:hint="eastAsia"/>
          <w:sz w:val="28"/>
          <w:szCs w:val="28"/>
        </w:rPr>
        <w:t>內</w:t>
      </w:r>
      <w:r w:rsidR="008F0B95" w:rsidRPr="00EE2F9D">
        <w:rPr>
          <w:rFonts w:ascii="標楷體" w:eastAsia="標楷體" w:hAnsi="標楷體" w:cs="Times New Roman" w:hint="eastAsia"/>
          <w:sz w:val="28"/>
          <w:szCs w:val="28"/>
        </w:rPr>
        <w:t>檢附下列文件並</w:t>
      </w:r>
      <w:r w:rsidR="008F0B95" w:rsidRPr="00EE2F9D">
        <w:rPr>
          <w:rFonts w:ascii="標楷體" w:eastAsia="標楷體" w:hAnsi="標楷體" w:cs="Times New Roman" w:hint="eastAsia"/>
          <w:sz w:val="28"/>
          <w:szCs w:val="28"/>
          <w:u w:val="single"/>
        </w:rPr>
        <w:t>黏貼信封封面(附件4)</w:t>
      </w:r>
      <w:r w:rsidR="00C95DE4" w:rsidRPr="00EE2F9D">
        <w:rPr>
          <w:rFonts w:ascii="標楷體" w:eastAsia="標楷體" w:hAnsi="標楷體" w:cs="Times New Roman" w:hint="eastAsia"/>
          <w:sz w:val="28"/>
          <w:szCs w:val="28"/>
        </w:rPr>
        <w:t>，以掛號郵寄(郵戳為憑)、親自或委託他人送達本</w:t>
      </w:r>
      <w:r w:rsidR="000C7DDE" w:rsidRPr="00EE2F9D">
        <w:rPr>
          <w:rFonts w:ascii="標楷體" w:eastAsia="標楷體" w:hAnsi="標楷體" w:cs="Times New Roman" w:hint="eastAsia"/>
          <w:sz w:val="28"/>
          <w:szCs w:val="28"/>
        </w:rPr>
        <w:t>府收發室</w:t>
      </w:r>
      <w:r w:rsidR="00C95DE4" w:rsidRPr="00EE2F9D">
        <w:rPr>
          <w:rFonts w:ascii="標楷體" w:eastAsia="標楷體" w:hAnsi="標楷體" w:cs="Times New Roman" w:hint="eastAsia"/>
          <w:sz w:val="28"/>
          <w:szCs w:val="28"/>
        </w:rPr>
        <w:t>(</w:t>
      </w:r>
      <w:r w:rsidR="000C7DDE" w:rsidRPr="00EE2F9D">
        <w:rPr>
          <w:rFonts w:ascii="標楷體" w:eastAsia="標楷體" w:hAnsi="標楷體" w:cs="Times New Roman" w:hint="eastAsia"/>
          <w:sz w:val="28"/>
          <w:szCs w:val="28"/>
        </w:rPr>
        <w:t>地址：苗栗市縣府路100號)</w:t>
      </w:r>
      <w:r w:rsidR="00913E36" w:rsidRPr="00EE2F9D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8F0B95" w:rsidRPr="00EE2F9D">
        <w:rPr>
          <w:rFonts w:ascii="標楷體" w:eastAsia="標楷體" w:hAnsi="標楷體" w:cs="Times New Roman" w:hint="eastAsia"/>
          <w:sz w:val="28"/>
          <w:szCs w:val="28"/>
        </w:rPr>
        <w:t>向本府</w:t>
      </w:r>
      <w:r w:rsidR="00C95DE4" w:rsidRPr="00EE2F9D">
        <w:rPr>
          <w:rFonts w:ascii="標楷體" w:eastAsia="標楷體" w:hAnsi="標楷體" w:cs="Times New Roman" w:hint="eastAsia"/>
          <w:sz w:val="28"/>
          <w:szCs w:val="28"/>
        </w:rPr>
        <w:t>申請補助：</w:t>
      </w:r>
    </w:p>
    <w:p w:rsidR="008D506D" w:rsidRPr="00BB3447" w:rsidRDefault="00A73116" w:rsidP="00B37E0D">
      <w:pPr>
        <w:pStyle w:val="a4"/>
        <w:numPr>
          <w:ilvl w:val="0"/>
          <w:numId w:val="9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EE2F9D">
        <w:rPr>
          <w:rFonts w:ascii="標楷體" w:eastAsia="標楷體" w:hAnsi="標楷體" w:cs="Times New Roman"/>
          <w:sz w:val="28"/>
          <w:szCs w:val="28"/>
        </w:rPr>
        <w:t>申請書</w:t>
      </w:r>
      <w:r w:rsidR="00B37E0D" w:rsidRPr="00EE2F9D">
        <w:rPr>
          <w:rFonts w:ascii="標楷體" w:eastAsia="標楷體" w:hAnsi="標楷體" w:cs="Times New Roman" w:hint="eastAsia"/>
          <w:sz w:val="28"/>
          <w:szCs w:val="28"/>
        </w:rPr>
        <w:t>(苗栗縣青年國際競賽補助申</w:t>
      </w:r>
      <w:r w:rsidR="00B37E0D" w:rsidRPr="00BB3447">
        <w:rPr>
          <w:rFonts w:ascii="標楷體" w:eastAsia="標楷體" w:hAnsi="標楷體" w:cs="Times New Roman" w:hint="eastAsia"/>
          <w:sz w:val="28"/>
          <w:szCs w:val="28"/>
        </w:rPr>
        <w:t>請書/苗栗縣青年技術士證照補助申請書)</w:t>
      </w:r>
      <w:r w:rsidR="00B37E0D" w:rsidRPr="00BB3447">
        <w:rPr>
          <w:rFonts w:ascii="標楷體" w:eastAsia="標楷體" w:hAnsi="標楷體" w:cs="Times New Roman"/>
          <w:sz w:val="28"/>
          <w:szCs w:val="28"/>
        </w:rPr>
        <w:t>（附件</w:t>
      </w:r>
      <w:r w:rsidR="007F7B7B" w:rsidRPr="00BB3447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BB3447">
        <w:rPr>
          <w:rFonts w:ascii="標楷體" w:eastAsia="標楷體" w:hAnsi="標楷體" w:cs="Times New Roman"/>
          <w:sz w:val="28"/>
          <w:szCs w:val="28"/>
        </w:rPr>
        <w:t>）。</w:t>
      </w:r>
    </w:p>
    <w:p w:rsidR="008D506D" w:rsidRPr="00BB3447" w:rsidRDefault="00A73116" w:rsidP="00F95E69">
      <w:pPr>
        <w:pStyle w:val="a4"/>
        <w:numPr>
          <w:ilvl w:val="0"/>
          <w:numId w:val="9"/>
        </w:numPr>
        <w:spacing w:line="0" w:lineRule="atLeast"/>
        <w:ind w:leftChars="0"/>
        <w:rPr>
          <w:rFonts w:ascii="標楷體" w:eastAsia="標楷體" w:hAnsi="標楷體"/>
        </w:rPr>
      </w:pPr>
      <w:r w:rsidRPr="00BB3447">
        <w:rPr>
          <w:rFonts w:ascii="標楷體" w:eastAsia="標楷體" w:hAnsi="標楷體" w:cs="Times New Roman"/>
          <w:sz w:val="28"/>
          <w:szCs w:val="28"/>
        </w:rPr>
        <w:t>領據及</w:t>
      </w:r>
      <w:r w:rsidR="000C4C1D" w:rsidRPr="00BB3447">
        <w:rPr>
          <w:rFonts w:ascii="標楷體" w:eastAsia="標楷體" w:hAnsi="標楷體" w:cs="Times New Roman"/>
          <w:sz w:val="28"/>
          <w:szCs w:val="28"/>
        </w:rPr>
        <w:t>切結書</w:t>
      </w:r>
      <w:r w:rsidR="000C4C1D" w:rsidRPr="00BB3447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BB1B96" w:rsidRPr="00BB3447">
        <w:rPr>
          <w:rFonts w:ascii="標楷體" w:eastAsia="標楷體" w:hAnsi="標楷體" w:cs="Times New Roman" w:hint="eastAsia"/>
          <w:sz w:val="28"/>
          <w:szCs w:val="28"/>
        </w:rPr>
        <w:t>(</w:t>
      </w:r>
      <w:r w:rsidRPr="00BB3447">
        <w:rPr>
          <w:rFonts w:ascii="標楷體" w:eastAsia="標楷體" w:hAnsi="標楷體" w:cs="Times New Roman"/>
          <w:sz w:val="28"/>
          <w:szCs w:val="28"/>
        </w:rPr>
        <w:t>附件</w:t>
      </w:r>
      <w:r w:rsidR="007F7B7B" w:rsidRPr="00BB3447">
        <w:rPr>
          <w:rFonts w:ascii="標楷體" w:eastAsia="標楷體" w:hAnsi="標楷體" w:cs="Times New Roman" w:hint="eastAsia"/>
          <w:sz w:val="28"/>
          <w:szCs w:val="28"/>
        </w:rPr>
        <w:t>2</w:t>
      </w:r>
      <w:r w:rsidRPr="00BB3447">
        <w:rPr>
          <w:rFonts w:ascii="標楷體" w:eastAsia="標楷體" w:hAnsi="標楷體" w:cs="Times New Roman"/>
          <w:sz w:val="28"/>
          <w:szCs w:val="28"/>
        </w:rPr>
        <w:t>）。</w:t>
      </w:r>
    </w:p>
    <w:p w:rsidR="008D506D" w:rsidRPr="00BB3447" w:rsidRDefault="000C4C1D" w:rsidP="00F95E69">
      <w:pPr>
        <w:pStyle w:val="a4"/>
        <w:numPr>
          <w:ilvl w:val="0"/>
          <w:numId w:val="9"/>
        </w:numPr>
        <w:spacing w:line="0" w:lineRule="atLeast"/>
        <w:ind w:leftChars="0"/>
        <w:rPr>
          <w:rFonts w:ascii="標楷體" w:eastAsia="標楷體" w:hAnsi="標楷體"/>
        </w:rPr>
      </w:pPr>
      <w:r w:rsidRPr="00BB3447">
        <w:rPr>
          <w:rFonts w:ascii="標楷體" w:eastAsia="標楷體" w:hAnsi="標楷體" w:cs="Times New Roman" w:hint="eastAsia"/>
          <w:sz w:val="28"/>
          <w:szCs w:val="28"/>
        </w:rPr>
        <w:t>匯款同意書(</w:t>
      </w:r>
      <w:r w:rsidRPr="00BB3447">
        <w:rPr>
          <w:rFonts w:ascii="標楷體" w:eastAsia="標楷體" w:hAnsi="標楷體" w:cs="Times New Roman"/>
          <w:sz w:val="28"/>
          <w:szCs w:val="28"/>
        </w:rPr>
        <w:t>本人之國內金融機構存摺封面影本</w:t>
      </w:r>
      <w:r w:rsidRPr="00BB3447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BB3447">
        <w:rPr>
          <w:rFonts w:ascii="標楷體" w:eastAsia="標楷體" w:hAnsi="標楷體" w:cs="Times New Roman"/>
          <w:sz w:val="28"/>
          <w:szCs w:val="28"/>
        </w:rPr>
        <w:t>（附件</w:t>
      </w:r>
      <w:r w:rsidR="007F7B7B" w:rsidRPr="00BB3447">
        <w:rPr>
          <w:rFonts w:ascii="標楷體" w:eastAsia="標楷體" w:hAnsi="標楷體" w:cs="Times New Roman" w:hint="eastAsia"/>
          <w:sz w:val="28"/>
          <w:szCs w:val="28"/>
        </w:rPr>
        <w:t>3</w:t>
      </w:r>
      <w:r w:rsidR="00A73116" w:rsidRPr="00BB3447">
        <w:rPr>
          <w:rFonts w:ascii="標楷體" w:eastAsia="標楷體" w:hAnsi="標楷體" w:cs="Times New Roman"/>
          <w:sz w:val="28"/>
          <w:szCs w:val="28"/>
        </w:rPr>
        <w:t>）。</w:t>
      </w:r>
    </w:p>
    <w:p w:rsidR="008D506D" w:rsidRPr="00BB3447" w:rsidRDefault="00A73116" w:rsidP="00F95E69">
      <w:pPr>
        <w:pStyle w:val="a4"/>
        <w:numPr>
          <w:ilvl w:val="0"/>
          <w:numId w:val="9"/>
        </w:numPr>
        <w:spacing w:line="0" w:lineRule="atLeast"/>
        <w:ind w:leftChars="0"/>
        <w:rPr>
          <w:rFonts w:ascii="標楷體" w:eastAsia="標楷體" w:hAnsi="標楷體"/>
        </w:rPr>
      </w:pPr>
      <w:r w:rsidRPr="00BB3447">
        <w:rPr>
          <w:rFonts w:ascii="標楷體" w:eastAsia="標楷體" w:hAnsi="標楷體" w:cs="Times New Roman"/>
          <w:sz w:val="28"/>
          <w:szCs w:val="28"/>
        </w:rPr>
        <w:t>國民身分證正反面影本</w:t>
      </w:r>
      <w:r w:rsidR="008701E2" w:rsidRPr="00BB3447">
        <w:rPr>
          <w:rFonts w:ascii="標楷體" w:eastAsia="標楷體" w:hAnsi="標楷體" w:cs="Times New Roman" w:hint="eastAsia"/>
          <w:sz w:val="28"/>
          <w:szCs w:val="28"/>
        </w:rPr>
        <w:t>及</w:t>
      </w:r>
      <w:r w:rsidR="000F54DF" w:rsidRPr="00BB3447">
        <w:rPr>
          <w:rFonts w:ascii="標楷體" w:eastAsia="標楷體" w:hAnsi="標楷體" w:cs="Times New Roman" w:hint="eastAsia"/>
          <w:sz w:val="28"/>
          <w:szCs w:val="28"/>
        </w:rPr>
        <w:t>最</w:t>
      </w:r>
      <w:r w:rsidR="008701E2" w:rsidRPr="00BB3447">
        <w:rPr>
          <w:rFonts w:ascii="標楷體" w:eastAsia="標楷體" w:hAnsi="標楷體" w:cs="Times New Roman" w:hint="eastAsia"/>
          <w:sz w:val="28"/>
          <w:szCs w:val="28"/>
        </w:rPr>
        <w:t>近三個月內的戶籍謄本</w:t>
      </w:r>
      <w:r w:rsidRPr="00BB3447">
        <w:rPr>
          <w:rFonts w:ascii="標楷體" w:eastAsia="標楷體" w:hAnsi="標楷體" w:cs="Times New Roman"/>
          <w:sz w:val="28"/>
          <w:szCs w:val="28"/>
        </w:rPr>
        <w:t>。</w:t>
      </w:r>
    </w:p>
    <w:p w:rsidR="008D506D" w:rsidRPr="00BB3447" w:rsidRDefault="005B5E60" w:rsidP="00F95E69">
      <w:pPr>
        <w:pStyle w:val="a4"/>
        <w:numPr>
          <w:ilvl w:val="0"/>
          <w:numId w:val="9"/>
        </w:numPr>
        <w:spacing w:line="0" w:lineRule="atLeast"/>
        <w:ind w:leftChars="0" w:left="1560" w:hanging="284"/>
        <w:rPr>
          <w:rFonts w:ascii="標楷體" w:eastAsia="標楷體" w:hAnsi="標楷體"/>
        </w:rPr>
      </w:pPr>
      <w:r w:rsidRPr="00BB3447">
        <w:rPr>
          <w:rFonts w:ascii="標楷體" w:eastAsia="標楷體" w:hAnsi="標楷體" w:cs="Times New Roman"/>
          <w:sz w:val="28"/>
          <w:szCs w:val="28"/>
        </w:rPr>
        <w:t>技術士證照正反面影本</w:t>
      </w:r>
      <w:r w:rsidRPr="00BB3447">
        <w:rPr>
          <w:rFonts w:ascii="標楷體" w:eastAsia="標楷體" w:hAnsi="標楷體" w:cs="Times New Roman" w:hint="eastAsia"/>
          <w:sz w:val="28"/>
          <w:szCs w:val="28"/>
        </w:rPr>
        <w:t>；</w:t>
      </w:r>
      <w:r w:rsidR="00A73116" w:rsidRPr="00BB3447">
        <w:rPr>
          <w:rFonts w:ascii="標楷體" w:eastAsia="標楷體" w:hAnsi="標楷體" w:cs="Times New Roman"/>
          <w:sz w:val="28"/>
          <w:szCs w:val="28"/>
        </w:rPr>
        <w:t>各職類級別參照勞動部</w:t>
      </w:r>
      <w:r w:rsidR="005D23AC" w:rsidRPr="00BB3447">
        <w:rPr>
          <w:rFonts w:ascii="標楷體" w:eastAsia="標楷體" w:hAnsi="標楷體" w:cs="Times New Roman"/>
          <w:sz w:val="28"/>
          <w:szCs w:val="28"/>
        </w:rPr>
        <w:t>勞動力發展署技能檢定中心頒布之「技術士技能檢定職類級別一覽表」</w:t>
      </w:r>
      <w:r w:rsidR="00BB41C9" w:rsidRPr="00BB3447">
        <w:rPr>
          <w:rFonts w:ascii="標楷體" w:eastAsia="標楷體" w:hAnsi="標楷體" w:cs="Times New Roman" w:hint="eastAsia"/>
          <w:sz w:val="28"/>
          <w:szCs w:val="28"/>
        </w:rPr>
        <w:t>。取得單一級技術士證照者，應檢附中央勞工主管機關認可比照甲級或乙級之證明文件。</w:t>
      </w:r>
    </w:p>
    <w:p w:rsidR="00574402" w:rsidRPr="00EE2F9D" w:rsidRDefault="00A73116" w:rsidP="00F928AB">
      <w:pPr>
        <w:pStyle w:val="a4"/>
        <w:numPr>
          <w:ilvl w:val="0"/>
          <w:numId w:val="9"/>
        </w:numPr>
        <w:spacing w:line="0" w:lineRule="atLeast"/>
        <w:ind w:leftChars="0"/>
        <w:rPr>
          <w:rFonts w:ascii="標楷體" w:eastAsia="標楷體" w:hAnsi="標楷體"/>
        </w:rPr>
      </w:pPr>
      <w:r w:rsidRPr="00BB3447">
        <w:rPr>
          <w:rFonts w:ascii="標楷體" w:eastAsia="標楷體" w:hAnsi="標楷體" w:cs="Times New Roman"/>
          <w:sz w:val="28"/>
          <w:szCs w:val="28"/>
        </w:rPr>
        <w:t>參與國</w:t>
      </w:r>
      <w:r w:rsidR="00C0539E" w:rsidRPr="00BB3447">
        <w:rPr>
          <w:rFonts w:ascii="標楷體" w:eastAsia="標楷體" w:hAnsi="標楷體" w:cs="Times New Roman"/>
          <w:sz w:val="28"/>
          <w:szCs w:val="28"/>
        </w:rPr>
        <w:t>際競賽</w:t>
      </w:r>
      <w:r w:rsidR="008D506D" w:rsidRPr="00BB3447">
        <w:rPr>
          <w:rFonts w:ascii="標楷體" w:eastAsia="標楷體" w:hAnsi="標楷體" w:cs="Times New Roman" w:hint="eastAsia"/>
          <w:sz w:val="28"/>
          <w:szCs w:val="28"/>
        </w:rPr>
        <w:t>獲獎獎狀</w:t>
      </w:r>
      <w:r w:rsidR="00622294" w:rsidRPr="00BB3447">
        <w:rPr>
          <w:rFonts w:ascii="標楷體" w:eastAsia="標楷體" w:hAnsi="標楷體" w:cs="Times New Roman" w:hint="eastAsia"/>
          <w:sz w:val="28"/>
          <w:szCs w:val="28"/>
        </w:rPr>
        <w:t>(獎牌、獎座)</w:t>
      </w:r>
      <w:r w:rsidR="002F0E7B" w:rsidRPr="00BB3447">
        <w:rPr>
          <w:rFonts w:ascii="標楷體" w:eastAsia="標楷體" w:hAnsi="標楷體" w:cs="Times New Roman" w:hint="eastAsia"/>
          <w:sz w:val="28"/>
          <w:szCs w:val="28"/>
        </w:rPr>
        <w:t>等得獎相關證明</w:t>
      </w:r>
      <w:r w:rsidR="00332F30" w:rsidRPr="00BB3447">
        <w:rPr>
          <w:rFonts w:ascii="標楷體" w:eastAsia="標楷體" w:hAnsi="標楷體" w:cs="Times New Roman" w:hint="eastAsia"/>
          <w:sz w:val="28"/>
          <w:szCs w:val="28"/>
        </w:rPr>
        <w:t>文件</w:t>
      </w:r>
      <w:r w:rsidR="002F0E7B" w:rsidRPr="00BB3447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332F30" w:rsidRPr="00BB3447">
        <w:rPr>
          <w:rFonts w:ascii="標楷體" w:eastAsia="標楷體" w:hAnsi="標楷體" w:cs="Times New Roman" w:hint="eastAsia"/>
          <w:sz w:val="28"/>
          <w:szCs w:val="28"/>
        </w:rPr>
        <w:t>或受邀參展</w:t>
      </w:r>
      <w:r w:rsidR="002F0E7B" w:rsidRPr="00BB3447">
        <w:rPr>
          <w:rFonts w:ascii="標楷體" w:eastAsia="標楷體" w:hAnsi="標楷體" w:cs="Times New Roman" w:hint="eastAsia"/>
          <w:sz w:val="28"/>
          <w:szCs w:val="28"/>
        </w:rPr>
        <w:t>通知、</w:t>
      </w:r>
      <w:r w:rsidR="00441AA0" w:rsidRPr="00BB3447">
        <w:rPr>
          <w:rFonts w:ascii="標楷體" w:eastAsia="標楷體" w:hAnsi="標楷體" w:cs="Times New Roman" w:hint="eastAsia"/>
          <w:sz w:val="28"/>
          <w:szCs w:val="28"/>
        </w:rPr>
        <w:t>大會手冊</w:t>
      </w:r>
      <w:r w:rsidR="00332F30" w:rsidRPr="00BB3447">
        <w:rPr>
          <w:rFonts w:ascii="標楷體" w:eastAsia="標楷體" w:hAnsi="標楷體" w:cs="Times New Roman" w:hint="eastAsia"/>
          <w:sz w:val="28"/>
          <w:szCs w:val="28"/>
        </w:rPr>
        <w:t>等相關文件、活動</w:t>
      </w:r>
      <w:r w:rsidR="00800AE4" w:rsidRPr="00BB3447">
        <w:rPr>
          <w:rFonts w:ascii="標楷體" w:eastAsia="標楷體" w:hAnsi="標楷體" w:cs="Times New Roman" w:hint="eastAsia"/>
          <w:sz w:val="28"/>
          <w:szCs w:val="28"/>
        </w:rPr>
        <w:t>照片、</w:t>
      </w:r>
      <w:r w:rsidR="005B5E60" w:rsidRPr="00BB3447">
        <w:rPr>
          <w:rFonts w:ascii="標楷體" w:eastAsia="標楷體" w:hAnsi="標楷體" w:cs="Times New Roman" w:hint="eastAsia"/>
          <w:sz w:val="28"/>
          <w:szCs w:val="28"/>
        </w:rPr>
        <w:t>以及能充分呈現競賽</w:t>
      </w:r>
      <w:r w:rsidR="00D0093A" w:rsidRPr="00BB3447">
        <w:rPr>
          <w:rFonts w:ascii="標楷體" w:eastAsia="標楷體" w:hAnsi="標楷體" w:cs="Times New Roman" w:hint="eastAsia"/>
          <w:sz w:val="28"/>
          <w:szCs w:val="28"/>
        </w:rPr>
        <w:t>/參展</w:t>
      </w:r>
      <w:r w:rsidR="005B5E60" w:rsidRPr="00BB3447">
        <w:rPr>
          <w:rFonts w:ascii="標楷體" w:eastAsia="標楷體" w:hAnsi="標楷體" w:cs="Times New Roman" w:hint="eastAsia"/>
          <w:sz w:val="28"/>
          <w:szCs w:val="28"/>
        </w:rPr>
        <w:t>主題、方式、內容之平面或影音等相關</w:t>
      </w:r>
      <w:r w:rsidR="00441AA0" w:rsidRPr="00BB3447">
        <w:rPr>
          <w:rFonts w:ascii="標楷體" w:eastAsia="標楷體" w:hAnsi="標楷體" w:cs="Times New Roman" w:hint="eastAsia"/>
          <w:sz w:val="28"/>
          <w:szCs w:val="28"/>
        </w:rPr>
        <w:t>佐證資料。</w:t>
      </w:r>
    </w:p>
    <w:p w:rsidR="003F66AC" w:rsidRPr="003F66AC" w:rsidRDefault="00FD04B4" w:rsidP="003F66AC">
      <w:pPr>
        <w:pStyle w:val="a4"/>
        <w:numPr>
          <w:ilvl w:val="0"/>
          <w:numId w:val="9"/>
        </w:numPr>
        <w:spacing w:line="0" w:lineRule="atLeast"/>
        <w:ind w:leftChars="0"/>
        <w:rPr>
          <w:rFonts w:ascii="標楷體" w:eastAsia="標楷體" w:hAnsi="標楷體" w:cs="Times New Roman"/>
          <w:color w:val="FF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核銷相關單據</w:t>
      </w:r>
      <w:r w:rsidR="00A3488A">
        <w:rPr>
          <w:rFonts w:ascii="標楷體" w:eastAsia="標楷體" w:hAnsi="標楷體" w:cs="Times New Roman" w:hint="eastAsia"/>
          <w:color w:val="FF0000"/>
          <w:sz w:val="28"/>
          <w:szCs w:val="28"/>
        </w:rPr>
        <w:t>(須為正本)</w:t>
      </w:r>
      <w:r w:rsidR="00EE2F9D" w:rsidRPr="00EE2F9D">
        <w:rPr>
          <w:rFonts w:ascii="標楷體" w:eastAsia="標楷體" w:hAnsi="標楷體" w:cs="Times New Roman" w:hint="eastAsia"/>
          <w:color w:val="FF0000"/>
          <w:sz w:val="28"/>
          <w:szCs w:val="28"/>
        </w:rPr>
        <w:t>：</w:t>
      </w:r>
    </w:p>
    <w:p w:rsidR="003F66AC" w:rsidRDefault="003F66AC" w:rsidP="003F66AC">
      <w:pPr>
        <w:pStyle w:val="a4"/>
        <w:numPr>
          <w:ilvl w:val="0"/>
          <w:numId w:val="15"/>
        </w:numPr>
        <w:spacing w:line="0" w:lineRule="atLeast"/>
        <w:ind w:leftChars="0"/>
        <w:rPr>
          <w:rFonts w:ascii="標楷體" w:eastAsia="標楷體" w:hAnsi="標楷體" w:cs="Times New Roman"/>
          <w:color w:val="FF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國際競賽獲獎</w:t>
      </w:r>
    </w:p>
    <w:p w:rsidR="003F66AC" w:rsidRDefault="003F66AC" w:rsidP="00454EFC">
      <w:pPr>
        <w:pStyle w:val="a4"/>
        <w:numPr>
          <w:ilvl w:val="1"/>
          <w:numId w:val="15"/>
        </w:numPr>
        <w:spacing w:line="0" w:lineRule="atLeast"/>
        <w:ind w:leftChars="0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3F66AC">
        <w:rPr>
          <w:rFonts w:ascii="標楷體" w:eastAsia="標楷體" w:hAnsi="標楷體" w:cs="Times New Roman" w:hint="eastAsia"/>
          <w:color w:val="FF0000"/>
          <w:sz w:val="28"/>
          <w:szCs w:val="28"/>
        </w:rPr>
        <w:t>機票費：</w:t>
      </w:r>
      <w:r w:rsidR="00454EFC" w:rsidRPr="00454EFC">
        <w:rPr>
          <w:rFonts w:ascii="標楷體" w:eastAsia="標楷體" w:hAnsi="標楷體" w:cs="Times New Roman" w:hint="eastAsia"/>
          <w:color w:val="FF0000"/>
          <w:sz w:val="28"/>
          <w:szCs w:val="28"/>
        </w:rPr>
        <w:t>檢具機票票根或電子機票、登機證存根、國際線航空機票購票證明單或旅行業代收轉付收據</w:t>
      </w:r>
      <w:r w:rsidR="003E3848">
        <w:rPr>
          <w:rFonts w:ascii="標楷體" w:eastAsia="標楷體" w:hAnsi="標楷體" w:cs="Times New Roman" w:hint="eastAsia"/>
          <w:color w:val="FF0000"/>
          <w:sz w:val="28"/>
          <w:szCs w:val="28"/>
        </w:rPr>
        <w:t>等</w:t>
      </w:r>
      <w:r w:rsidR="003E3848" w:rsidRPr="003E3848">
        <w:rPr>
          <w:rFonts w:ascii="標楷體" w:eastAsia="標楷體" w:hAnsi="標楷體" w:cs="Times New Roman" w:hint="eastAsia"/>
          <w:color w:val="FF0000"/>
          <w:sz w:val="28"/>
          <w:szCs w:val="28"/>
        </w:rPr>
        <w:t>足資證明</w:t>
      </w:r>
      <w:r w:rsidR="003E3848">
        <w:rPr>
          <w:rFonts w:ascii="標楷體" w:eastAsia="標楷體" w:hAnsi="標楷體" w:cs="Times New Roman" w:hint="eastAsia"/>
          <w:color w:val="FF0000"/>
          <w:sz w:val="28"/>
          <w:szCs w:val="28"/>
        </w:rPr>
        <w:t>支付票款及出國事實之</w:t>
      </w:r>
      <w:r w:rsidR="00454EFC">
        <w:rPr>
          <w:rFonts w:ascii="標楷體" w:eastAsia="標楷體" w:hAnsi="標楷體" w:cs="Times New Roman" w:hint="eastAsia"/>
          <w:color w:val="FF0000"/>
          <w:sz w:val="28"/>
          <w:szCs w:val="28"/>
        </w:rPr>
        <w:t>文件</w:t>
      </w:r>
      <w:r w:rsidRPr="003F66AC">
        <w:rPr>
          <w:rFonts w:ascii="標楷體" w:eastAsia="標楷體" w:hAnsi="標楷體" w:cs="Times New Roman" w:hint="eastAsia"/>
          <w:color w:val="FF0000"/>
          <w:sz w:val="28"/>
          <w:szCs w:val="28"/>
        </w:rPr>
        <w:t>。</w:t>
      </w:r>
    </w:p>
    <w:p w:rsidR="00616BCA" w:rsidRDefault="003F66AC" w:rsidP="00616BCA">
      <w:pPr>
        <w:pStyle w:val="a4"/>
        <w:numPr>
          <w:ilvl w:val="1"/>
          <w:numId w:val="15"/>
        </w:numPr>
        <w:spacing w:line="0" w:lineRule="atLeast"/>
        <w:ind w:leftChars="0"/>
        <w:rPr>
          <w:rFonts w:ascii="標楷體" w:eastAsia="標楷體" w:hAnsi="標楷體" w:cs="Times New Roman"/>
          <w:color w:val="FF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參展相關費用：</w:t>
      </w:r>
      <w:r w:rsidRPr="003F66AC">
        <w:rPr>
          <w:rFonts w:ascii="標楷體" w:eastAsia="標楷體" w:hAnsi="標楷體" w:cs="Times New Roman" w:hint="eastAsia"/>
          <w:color w:val="FF0000"/>
          <w:sz w:val="28"/>
          <w:szCs w:val="28"/>
        </w:rPr>
        <w:t>如：報名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費、場地租金、佈置費、作品運輸費及展品保險費等發票或收據證明，</w:t>
      </w:r>
      <w:r w:rsidR="00454EFC">
        <w:rPr>
          <w:rFonts w:ascii="標楷體" w:eastAsia="標楷體" w:hAnsi="標楷體" w:cs="Times New Roman" w:hint="eastAsia"/>
          <w:color w:val="FF0000"/>
          <w:sz w:val="28"/>
          <w:szCs w:val="28"/>
        </w:rPr>
        <w:t>如為外語者須擇要翻譯成中文；另</w:t>
      </w:r>
      <w:r w:rsidR="00101214">
        <w:rPr>
          <w:rFonts w:ascii="標楷體" w:eastAsia="標楷體" w:hAnsi="標楷體" w:cs="Times New Roman" w:hint="eastAsia"/>
          <w:color w:val="FF0000"/>
          <w:sz w:val="28"/>
          <w:szCs w:val="28"/>
        </w:rPr>
        <w:t>如以</w:t>
      </w:r>
      <w:r w:rsidR="00FD04B4">
        <w:rPr>
          <w:rFonts w:ascii="標楷體" w:eastAsia="標楷體" w:hAnsi="標楷體" w:cs="Times New Roman" w:hint="eastAsia"/>
          <w:color w:val="FF0000"/>
          <w:sz w:val="28"/>
          <w:szCs w:val="28"/>
        </w:rPr>
        <w:t>外幣</w:t>
      </w:r>
      <w:r w:rsidR="00454EFC">
        <w:rPr>
          <w:rFonts w:ascii="標楷體" w:eastAsia="標楷體" w:hAnsi="標楷體" w:cs="Times New Roman" w:hint="eastAsia"/>
          <w:color w:val="FF0000"/>
          <w:sz w:val="28"/>
          <w:szCs w:val="28"/>
        </w:rPr>
        <w:t>支付</w:t>
      </w:r>
      <w:r w:rsidR="00101214">
        <w:rPr>
          <w:rFonts w:ascii="標楷體" w:eastAsia="標楷體" w:hAnsi="標楷體" w:cs="Times New Roman" w:hint="eastAsia"/>
          <w:color w:val="FF0000"/>
          <w:sz w:val="28"/>
          <w:szCs w:val="28"/>
        </w:rPr>
        <w:t>費用者，</w:t>
      </w:r>
      <w:r w:rsidR="00FD04B4">
        <w:rPr>
          <w:rFonts w:ascii="標楷體" w:eastAsia="標楷體" w:hAnsi="標楷體" w:cs="Times New Roman" w:hint="eastAsia"/>
          <w:color w:val="FF0000"/>
          <w:sz w:val="28"/>
          <w:szCs w:val="28"/>
        </w:rPr>
        <w:t>以本府收件</w:t>
      </w:r>
      <w:r w:rsidR="00101214">
        <w:rPr>
          <w:rFonts w:ascii="標楷體" w:eastAsia="標楷體" w:hAnsi="標楷體" w:cs="Times New Roman" w:hint="eastAsia"/>
          <w:color w:val="FF0000"/>
          <w:sz w:val="28"/>
          <w:szCs w:val="28"/>
        </w:rPr>
        <w:t>日</w:t>
      </w:r>
      <w:r w:rsidR="00FD04B4">
        <w:rPr>
          <w:rFonts w:ascii="標楷體" w:eastAsia="標楷體" w:hAnsi="標楷體" w:cs="Times New Roman" w:hint="eastAsia"/>
          <w:color w:val="FF0000"/>
          <w:sz w:val="28"/>
          <w:szCs w:val="28"/>
        </w:rPr>
        <w:t>當日臺</w:t>
      </w:r>
      <w:r w:rsidR="00241AB0">
        <w:rPr>
          <w:rFonts w:ascii="標楷體" w:eastAsia="標楷體" w:hAnsi="標楷體" w:cs="Times New Roman" w:hint="eastAsia"/>
          <w:color w:val="FF0000"/>
          <w:sz w:val="28"/>
          <w:szCs w:val="28"/>
        </w:rPr>
        <w:t>灣銀行賣出</w:t>
      </w:r>
      <w:r w:rsidR="00101214">
        <w:rPr>
          <w:rFonts w:ascii="標楷體" w:eastAsia="標楷體" w:hAnsi="標楷體" w:cs="Times New Roman" w:hint="eastAsia"/>
          <w:color w:val="FF0000"/>
          <w:sz w:val="28"/>
          <w:szCs w:val="28"/>
        </w:rPr>
        <w:t>該貨幣即期</w:t>
      </w:r>
      <w:r w:rsidR="00FD04B4">
        <w:rPr>
          <w:rFonts w:ascii="標楷體" w:eastAsia="標楷體" w:hAnsi="標楷體" w:cs="Times New Roman" w:hint="eastAsia"/>
          <w:color w:val="FF0000"/>
          <w:sz w:val="28"/>
          <w:szCs w:val="28"/>
        </w:rPr>
        <w:t>匯價為依據辦理</w:t>
      </w:r>
      <w:r w:rsidR="00AD1951">
        <w:rPr>
          <w:rFonts w:ascii="標楷體" w:eastAsia="標楷體" w:hAnsi="標楷體" w:cs="Times New Roman" w:hint="eastAsia"/>
          <w:color w:val="FF0000"/>
          <w:sz w:val="28"/>
          <w:szCs w:val="28"/>
        </w:rPr>
        <w:t>報支</w:t>
      </w:r>
      <w:r w:rsidR="00FD04B4">
        <w:rPr>
          <w:rFonts w:ascii="標楷體" w:eastAsia="標楷體" w:hAnsi="標楷體" w:cs="Times New Roman" w:hint="eastAsia"/>
          <w:color w:val="FF0000"/>
          <w:sz w:val="28"/>
          <w:szCs w:val="28"/>
        </w:rPr>
        <w:t>。</w:t>
      </w:r>
    </w:p>
    <w:p w:rsidR="00101214" w:rsidRDefault="00101214" w:rsidP="00BF0D13">
      <w:pPr>
        <w:pStyle w:val="a4"/>
        <w:numPr>
          <w:ilvl w:val="0"/>
          <w:numId w:val="15"/>
        </w:numPr>
        <w:spacing w:line="0" w:lineRule="atLeast"/>
        <w:ind w:leftChars="0" w:left="2127" w:hanging="426"/>
        <w:rPr>
          <w:rFonts w:ascii="標楷體" w:eastAsia="標楷體" w:hAnsi="標楷體" w:cs="Times New Roman"/>
          <w:color w:val="FF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技術士證照</w:t>
      </w:r>
    </w:p>
    <w:p w:rsidR="00EE2F9D" w:rsidRPr="00616BCA" w:rsidRDefault="0095196E" w:rsidP="00101214">
      <w:pPr>
        <w:pStyle w:val="a4"/>
        <w:spacing w:line="0" w:lineRule="atLeast"/>
        <w:ind w:leftChars="0" w:left="2127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616BCA">
        <w:rPr>
          <w:rFonts w:ascii="標楷體" w:eastAsia="標楷體" w:hAnsi="標楷體" w:cs="Times New Roman" w:hint="eastAsia"/>
          <w:color w:val="FF0000"/>
          <w:sz w:val="28"/>
          <w:szCs w:val="28"/>
        </w:rPr>
        <w:t>技術士報名費繳費收據或相關繳款證明。</w:t>
      </w:r>
    </w:p>
    <w:p w:rsidR="00CE5906" w:rsidRPr="00BB3447" w:rsidRDefault="008F0B95" w:rsidP="00CE5906">
      <w:pPr>
        <w:pStyle w:val="a4"/>
        <w:numPr>
          <w:ilvl w:val="0"/>
          <w:numId w:val="13"/>
        </w:numPr>
        <w:spacing w:line="0" w:lineRule="atLeast"/>
        <w:ind w:leftChars="0" w:left="1276" w:hanging="851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申請人未備齊前項規定之文件或有錯誤者，經本府</w:t>
      </w:r>
      <w:r w:rsidR="007161E0" w:rsidRPr="00BB3447">
        <w:rPr>
          <w:rFonts w:ascii="標楷體" w:eastAsia="標楷體" w:hAnsi="標楷體" w:cs="Times New Roman" w:hint="eastAsia"/>
          <w:sz w:val="28"/>
          <w:szCs w:val="28"/>
        </w:rPr>
        <w:t>通知限期補正者，應於7日內補正；逾期未補正或補正文件不齊全者，視為資格不符，予以退件。</w:t>
      </w:r>
    </w:p>
    <w:p w:rsidR="003F36C3" w:rsidRDefault="00CE5906" w:rsidP="003F36C3">
      <w:pPr>
        <w:pStyle w:val="a4"/>
        <w:numPr>
          <w:ilvl w:val="0"/>
          <w:numId w:val="13"/>
        </w:numPr>
        <w:spacing w:line="0" w:lineRule="atLeast"/>
        <w:ind w:leftChars="0" w:left="1276" w:hanging="851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BB3447">
        <w:rPr>
          <w:rFonts w:ascii="標楷體" w:eastAsia="標楷體" w:hAnsi="標楷體" w:cs="Times New Roman" w:hint="eastAsia"/>
          <w:sz w:val="28"/>
          <w:szCs w:val="28"/>
        </w:rPr>
        <w:t>本方案</w:t>
      </w:r>
      <w:r w:rsidR="008F0B95">
        <w:rPr>
          <w:rFonts w:ascii="標楷體" w:eastAsia="標楷體" w:hAnsi="標楷體" w:cs="Times New Roman" w:hint="eastAsia"/>
          <w:sz w:val="28"/>
          <w:szCs w:val="28"/>
        </w:rPr>
        <w:t>受理申請</w:t>
      </w:r>
      <w:r w:rsidRPr="00BB3447">
        <w:rPr>
          <w:rFonts w:ascii="標楷體" w:eastAsia="標楷體" w:hAnsi="標楷體" w:cs="Times New Roman" w:hint="eastAsia"/>
          <w:sz w:val="28"/>
          <w:szCs w:val="28"/>
        </w:rPr>
        <w:t>截止日</w:t>
      </w:r>
      <w:r w:rsidRPr="00CE5906">
        <w:rPr>
          <w:rFonts w:ascii="標楷體" w:eastAsia="標楷體" w:hAnsi="標楷體" w:cs="Times New Roman" w:hint="eastAsia"/>
          <w:color w:val="000000"/>
          <w:sz w:val="28"/>
          <w:szCs w:val="28"/>
        </w:rPr>
        <w:t>期為 11</w:t>
      </w:r>
      <w:r w:rsidR="005914EC">
        <w:rPr>
          <w:rFonts w:ascii="標楷體" w:eastAsia="標楷體" w:hAnsi="標楷體" w:cs="Times New Roman" w:hint="eastAsia"/>
          <w:color w:val="000000"/>
          <w:sz w:val="28"/>
          <w:szCs w:val="28"/>
        </w:rPr>
        <w:t>1</w:t>
      </w:r>
      <w:r w:rsidRPr="00CE5906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年 12 月 1</w:t>
      </w:r>
      <w:r w:rsidR="005914EC">
        <w:rPr>
          <w:rFonts w:ascii="標楷體" w:eastAsia="標楷體" w:hAnsi="標楷體" w:cs="Times New Roman" w:hint="eastAsia"/>
          <w:color w:val="000000"/>
          <w:sz w:val="28"/>
          <w:szCs w:val="28"/>
        </w:rPr>
        <w:t>0</w:t>
      </w:r>
      <w:r w:rsidRPr="00CE5906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="00311826">
        <w:rPr>
          <w:rFonts w:ascii="標楷體" w:eastAsia="標楷體" w:hAnsi="標楷體" w:cs="Times New Roman" w:hint="eastAsia"/>
          <w:color w:val="000000"/>
          <w:sz w:val="28"/>
          <w:szCs w:val="28"/>
        </w:rPr>
        <w:t>日止，</w:t>
      </w:r>
      <w:r w:rsidR="008F0B95">
        <w:rPr>
          <w:rFonts w:ascii="標楷體" w:eastAsia="標楷體" w:hAnsi="標楷體" w:cs="Times New Roman" w:hint="eastAsia"/>
          <w:color w:val="000000"/>
          <w:sz w:val="28"/>
          <w:szCs w:val="28"/>
        </w:rPr>
        <w:t>惟</w:t>
      </w:r>
      <w:r w:rsidR="00311826">
        <w:rPr>
          <w:rFonts w:ascii="標楷體" w:eastAsia="標楷體" w:hAnsi="標楷體" w:cs="Times New Roman" w:hint="eastAsia"/>
          <w:color w:val="000000"/>
          <w:sz w:val="28"/>
          <w:szCs w:val="28"/>
        </w:rPr>
        <w:t>如</w:t>
      </w:r>
      <w:r w:rsidRPr="00CE5906">
        <w:rPr>
          <w:rFonts w:ascii="標楷體" w:eastAsia="標楷體" w:hAnsi="標楷體" w:cs="Times New Roman" w:hint="eastAsia"/>
          <w:color w:val="000000"/>
          <w:sz w:val="28"/>
          <w:szCs w:val="28"/>
        </w:rPr>
        <w:t>當年度經費用罄，</w:t>
      </w:r>
      <w:r w:rsidR="008F0B95">
        <w:rPr>
          <w:rFonts w:ascii="標楷體" w:eastAsia="標楷體" w:hAnsi="標楷體" w:cs="Times New Roman" w:hint="eastAsia"/>
          <w:color w:val="000000"/>
          <w:sz w:val="28"/>
          <w:szCs w:val="28"/>
        </w:rPr>
        <w:t>將提前</w:t>
      </w:r>
      <w:r w:rsidRPr="00CE5906">
        <w:rPr>
          <w:rFonts w:ascii="標楷體" w:eastAsia="標楷體" w:hAnsi="標楷體" w:cs="Times New Roman" w:hint="eastAsia"/>
          <w:color w:val="000000"/>
          <w:sz w:val="28"/>
          <w:szCs w:val="28"/>
        </w:rPr>
        <w:t>停止受理案件。另 11</w:t>
      </w:r>
      <w:r w:rsidR="00251289">
        <w:rPr>
          <w:rFonts w:ascii="標楷體" w:eastAsia="標楷體" w:hAnsi="標楷體" w:cs="Times New Roman" w:hint="eastAsia"/>
          <w:color w:val="000000"/>
          <w:sz w:val="28"/>
          <w:szCs w:val="28"/>
        </w:rPr>
        <w:t>1</w:t>
      </w:r>
      <w:r w:rsidRPr="00CE5906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年 12 月</w:t>
      </w:r>
      <w:r w:rsidR="00251289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11</w:t>
      </w:r>
      <w:r w:rsidRPr="00CE5906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日以後</w:t>
      </w:r>
      <w:r w:rsidR="008F0B95">
        <w:rPr>
          <w:rFonts w:ascii="標楷體" w:eastAsia="標楷體" w:hAnsi="標楷體" w:cs="Times New Roman" w:hint="eastAsia"/>
          <w:color w:val="000000"/>
          <w:sz w:val="28"/>
          <w:szCs w:val="28"/>
        </w:rPr>
        <w:t>獲獎或取得技術士證者</w:t>
      </w:r>
      <w:r w:rsidRPr="00CE5906">
        <w:rPr>
          <w:rFonts w:ascii="標楷體" w:eastAsia="標楷體" w:hAnsi="標楷體" w:cs="Times New Roman" w:hint="eastAsia"/>
          <w:color w:val="000000"/>
          <w:sz w:val="28"/>
          <w:szCs w:val="28"/>
        </w:rPr>
        <w:t>，視 11</w:t>
      </w:r>
      <w:r w:rsidR="00251289">
        <w:rPr>
          <w:rFonts w:ascii="標楷體" w:eastAsia="標楷體" w:hAnsi="標楷體" w:cs="Times New Roman" w:hint="eastAsia"/>
          <w:color w:val="000000"/>
          <w:sz w:val="28"/>
          <w:szCs w:val="28"/>
        </w:rPr>
        <w:t>2</w:t>
      </w:r>
      <w:r w:rsidRPr="00CE5906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="008F0B95">
        <w:rPr>
          <w:rFonts w:ascii="標楷體" w:eastAsia="標楷體" w:hAnsi="標楷體" w:cs="Times New Roman" w:hint="eastAsia"/>
          <w:color w:val="000000"/>
          <w:sz w:val="28"/>
          <w:szCs w:val="28"/>
        </w:rPr>
        <w:t>年</w:t>
      </w:r>
      <w:r w:rsidR="009F0302">
        <w:rPr>
          <w:rFonts w:ascii="標楷體" w:eastAsia="標楷體" w:hAnsi="標楷體" w:cs="Times New Roman" w:hint="eastAsia"/>
          <w:color w:val="000000"/>
          <w:sz w:val="28"/>
          <w:szCs w:val="28"/>
        </w:rPr>
        <w:t>計畫</w:t>
      </w:r>
      <w:r w:rsidR="008F0B95">
        <w:rPr>
          <w:rFonts w:ascii="標楷體" w:eastAsia="標楷體" w:hAnsi="標楷體" w:cs="Times New Roman" w:hint="eastAsia"/>
          <w:color w:val="000000"/>
          <w:sz w:val="28"/>
          <w:szCs w:val="28"/>
        </w:rPr>
        <w:t>核定情</w:t>
      </w:r>
    </w:p>
    <w:p w:rsidR="00CE5906" w:rsidRPr="003F36C3" w:rsidRDefault="008F0B95" w:rsidP="003F36C3">
      <w:pPr>
        <w:pStyle w:val="a4"/>
        <w:spacing w:line="0" w:lineRule="atLeast"/>
        <w:ind w:leftChars="0" w:left="127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3F36C3">
        <w:rPr>
          <w:rFonts w:ascii="標楷體" w:eastAsia="標楷體" w:hAnsi="標楷體" w:cs="Times New Roman" w:hint="eastAsia"/>
          <w:color w:val="000000"/>
          <w:sz w:val="28"/>
          <w:szCs w:val="28"/>
        </w:rPr>
        <w:lastRenderedPageBreak/>
        <w:t>形依</w:t>
      </w:r>
      <w:r w:rsidR="003F36C3" w:rsidRPr="003F36C3">
        <w:rPr>
          <w:rFonts w:ascii="標楷體" w:eastAsia="標楷體" w:hAnsi="標楷體" w:cs="Times New Roman" w:hint="eastAsia"/>
          <w:color w:val="000000"/>
          <w:sz w:val="28"/>
          <w:szCs w:val="28"/>
        </w:rPr>
        <w:t>112</w:t>
      </w:r>
      <w:r w:rsidR="00CE5906" w:rsidRPr="003F36C3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年公告</w:t>
      </w:r>
      <w:r w:rsidRPr="003F36C3">
        <w:rPr>
          <w:rFonts w:ascii="標楷體" w:eastAsia="標楷體" w:hAnsi="標楷體" w:cs="Times New Roman" w:hint="eastAsia"/>
          <w:color w:val="000000"/>
          <w:sz w:val="28"/>
          <w:szCs w:val="28"/>
        </w:rPr>
        <w:t>情形辦</w:t>
      </w:r>
      <w:r w:rsidR="00CE5906" w:rsidRPr="003F36C3">
        <w:rPr>
          <w:rFonts w:ascii="標楷體" w:eastAsia="標楷體" w:hAnsi="標楷體" w:cs="Times New Roman" w:hint="eastAsia"/>
          <w:color w:val="000000"/>
          <w:sz w:val="28"/>
          <w:szCs w:val="28"/>
        </w:rPr>
        <w:t>理。</w:t>
      </w:r>
    </w:p>
    <w:p w:rsidR="00BB1B96" w:rsidRPr="009F0302" w:rsidRDefault="00E00C43" w:rsidP="009F0302">
      <w:pPr>
        <w:pStyle w:val="a4"/>
        <w:numPr>
          <w:ilvl w:val="0"/>
          <w:numId w:val="3"/>
        </w:numPr>
        <w:spacing w:line="0" w:lineRule="atLeast"/>
        <w:ind w:leftChars="0" w:left="426" w:hanging="513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F0302">
        <w:rPr>
          <w:rFonts w:ascii="標楷體" w:eastAsia="標楷體" w:hAnsi="標楷體" w:cs="Times New Roman"/>
          <w:sz w:val="28"/>
          <w:szCs w:val="28"/>
        </w:rPr>
        <w:t>申領本方案</w:t>
      </w:r>
      <w:r w:rsidR="00D36025" w:rsidRPr="009F0302">
        <w:rPr>
          <w:rFonts w:ascii="標楷體" w:eastAsia="標楷體" w:hAnsi="標楷體" w:cs="Times New Roman" w:hint="eastAsia"/>
          <w:sz w:val="28"/>
          <w:szCs w:val="28"/>
        </w:rPr>
        <w:t>補助</w:t>
      </w:r>
      <w:r w:rsidRPr="009F0302">
        <w:rPr>
          <w:rFonts w:ascii="標楷體" w:eastAsia="標楷體" w:hAnsi="標楷體" w:cs="Times New Roman"/>
          <w:sz w:val="28"/>
          <w:szCs w:val="28"/>
        </w:rPr>
        <w:t>之青年有下列情形之一，不予發給</w:t>
      </w:r>
      <w:r w:rsidRPr="009F0302">
        <w:rPr>
          <w:rFonts w:ascii="標楷體" w:eastAsia="標楷體" w:hAnsi="標楷體" w:cs="Times New Roman" w:hint="eastAsia"/>
          <w:sz w:val="28"/>
          <w:szCs w:val="28"/>
        </w:rPr>
        <w:t>補助</w:t>
      </w:r>
      <w:r w:rsidR="00BB1B96" w:rsidRPr="009F0302">
        <w:rPr>
          <w:rFonts w:ascii="標楷體" w:eastAsia="標楷體" w:hAnsi="標楷體" w:cs="Times New Roman"/>
          <w:sz w:val="28"/>
          <w:szCs w:val="28"/>
        </w:rPr>
        <w:t>；已發給者，經撤銷或廢止後，</w:t>
      </w:r>
      <w:r w:rsidR="009F0302" w:rsidRPr="009F0302">
        <w:rPr>
          <w:rFonts w:ascii="標楷體" w:eastAsia="標楷體" w:hAnsi="標楷體" w:cs="Times New Roman" w:hint="eastAsia"/>
          <w:sz w:val="28"/>
          <w:szCs w:val="28"/>
        </w:rPr>
        <w:t>應</w:t>
      </w:r>
      <w:r w:rsidR="00BB1B96" w:rsidRPr="009F0302">
        <w:rPr>
          <w:rFonts w:ascii="標楷體" w:eastAsia="標楷體" w:hAnsi="標楷體" w:cs="Times New Roman"/>
          <w:sz w:val="28"/>
          <w:szCs w:val="28"/>
        </w:rPr>
        <w:t>返還已領取之</w:t>
      </w:r>
      <w:r w:rsidRPr="009F0302">
        <w:rPr>
          <w:rFonts w:ascii="標楷體" w:eastAsia="標楷體" w:hAnsi="標楷體" w:cs="Times New Roman" w:hint="eastAsia"/>
          <w:sz w:val="28"/>
          <w:szCs w:val="28"/>
        </w:rPr>
        <w:t>補助</w:t>
      </w:r>
      <w:r w:rsidR="00BB1B96" w:rsidRPr="009F0302">
        <w:rPr>
          <w:rFonts w:ascii="標楷體" w:eastAsia="標楷體" w:hAnsi="標楷體" w:cs="Times New Roman"/>
          <w:sz w:val="28"/>
          <w:szCs w:val="28"/>
        </w:rPr>
        <w:t>金：</w:t>
      </w:r>
    </w:p>
    <w:p w:rsidR="00BB1B96" w:rsidRPr="003809A2" w:rsidRDefault="00BB1B96" w:rsidP="006F6886">
      <w:pPr>
        <w:spacing w:line="0" w:lineRule="atLeast"/>
        <w:ind w:leftChars="178" w:left="2124" w:hangingChars="606" w:hanging="1697"/>
        <w:jc w:val="both"/>
        <w:rPr>
          <w:rFonts w:ascii="標楷體" w:eastAsia="標楷體" w:hAnsi="標楷體" w:cs="Times New Roman"/>
          <w:sz w:val="28"/>
          <w:szCs w:val="28"/>
        </w:rPr>
      </w:pPr>
      <w:r w:rsidRPr="003809A2">
        <w:rPr>
          <w:rFonts w:ascii="標楷體" w:eastAsia="標楷體" w:hAnsi="標楷體" w:cs="Times New Roman"/>
          <w:sz w:val="28"/>
          <w:szCs w:val="28"/>
        </w:rPr>
        <w:t>（一）已申領本方案同一級別證照之</w:t>
      </w:r>
      <w:r w:rsidR="000907E2">
        <w:rPr>
          <w:rFonts w:ascii="標楷體" w:eastAsia="標楷體" w:hAnsi="標楷體" w:cs="Times New Roman" w:hint="eastAsia"/>
          <w:sz w:val="28"/>
          <w:szCs w:val="28"/>
        </w:rPr>
        <w:t>補助</w:t>
      </w:r>
      <w:r w:rsidRPr="003809A2">
        <w:rPr>
          <w:rFonts w:ascii="標楷體" w:eastAsia="標楷體" w:hAnsi="標楷體" w:cs="Times New Roman"/>
          <w:sz w:val="28"/>
          <w:szCs w:val="28"/>
        </w:rPr>
        <w:t>。</w:t>
      </w:r>
    </w:p>
    <w:p w:rsidR="00BB1B96" w:rsidRPr="003809A2" w:rsidRDefault="00BB1B96" w:rsidP="006F6886">
      <w:pPr>
        <w:spacing w:line="0" w:lineRule="atLeast"/>
        <w:ind w:leftChars="178" w:left="1275" w:hangingChars="303" w:hanging="848"/>
        <w:rPr>
          <w:rFonts w:ascii="標楷體" w:eastAsia="標楷體" w:hAnsi="標楷體" w:cs="Times New Roman"/>
          <w:sz w:val="28"/>
          <w:szCs w:val="28"/>
        </w:rPr>
      </w:pPr>
      <w:r w:rsidRPr="003809A2">
        <w:rPr>
          <w:rFonts w:ascii="標楷體" w:eastAsia="標楷體" w:hAnsi="標楷體" w:cs="Times New Roman"/>
          <w:sz w:val="28"/>
          <w:szCs w:val="28"/>
        </w:rPr>
        <w:t>（二）</w:t>
      </w:r>
      <w:r w:rsidR="002A2A79" w:rsidRPr="003809A2">
        <w:rPr>
          <w:rFonts w:ascii="標楷體" w:eastAsia="標楷體" w:hAnsi="標楷體" w:cs="Times New Roman" w:hint="eastAsia"/>
          <w:sz w:val="28"/>
          <w:szCs w:val="28"/>
        </w:rPr>
        <w:t>同一申請案已獲得本府暨所屬機關(構)</w:t>
      </w:r>
      <w:r w:rsidR="002E037C">
        <w:rPr>
          <w:rFonts w:ascii="標楷體" w:eastAsia="標楷體" w:hAnsi="標楷體" w:cs="Times New Roman" w:hint="eastAsia"/>
          <w:sz w:val="28"/>
          <w:szCs w:val="28"/>
        </w:rPr>
        <w:t>或其他機關</w:t>
      </w:r>
      <w:r w:rsidR="00727E8C" w:rsidRPr="003809A2">
        <w:rPr>
          <w:rFonts w:ascii="標楷體" w:eastAsia="標楷體" w:hAnsi="標楷體" w:cs="Times New Roman" w:hint="eastAsia"/>
          <w:sz w:val="28"/>
          <w:szCs w:val="28"/>
        </w:rPr>
        <w:t>獎勵</w:t>
      </w:r>
      <w:r w:rsidR="002E037C">
        <w:rPr>
          <w:rFonts w:ascii="標楷體" w:eastAsia="標楷體" w:hAnsi="標楷體" w:cs="Times New Roman" w:hint="eastAsia"/>
          <w:sz w:val="28"/>
          <w:szCs w:val="28"/>
        </w:rPr>
        <w:t>補助</w:t>
      </w:r>
      <w:r w:rsidR="00727E8C" w:rsidRPr="003809A2">
        <w:rPr>
          <w:rFonts w:ascii="標楷體" w:eastAsia="標楷體" w:hAnsi="標楷體" w:cs="Times New Roman" w:hint="eastAsia"/>
          <w:sz w:val="28"/>
          <w:szCs w:val="28"/>
        </w:rPr>
        <w:t>，本府不</w:t>
      </w:r>
      <w:bookmarkStart w:id="0" w:name="_GoBack"/>
      <w:bookmarkEnd w:id="0"/>
      <w:r w:rsidR="00727E8C" w:rsidRPr="003809A2">
        <w:rPr>
          <w:rFonts w:ascii="標楷體" w:eastAsia="標楷體" w:hAnsi="標楷體" w:cs="Times New Roman" w:hint="eastAsia"/>
          <w:sz w:val="28"/>
          <w:szCs w:val="28"/>
        </w:rPr>
        <w:t>再重複</w:t>
      </w:r>
      <w:r w:rsidR="002E037C">
        <w:rPr>
          <w:rFonts w:ascii="標楷體" w:eastAsia="標楷體" w:hAnsi="標楷體" w:cs="Times New Roman" w:hint="eastAsia"/>
          <w:sz w:val="28"/>
          <w:szCs w:val="28"/>
        </w:rPr>
        <w:t>補助</w:t>
      </w:r>
      <w:r w:rsidR="00E03B35" w:rsidRPr="003809A2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6F6886" w:rsidRDefault="00E03B35" w:rsidP="006F6886">
      <w:pPr>
        <w:spacing w:line="0" w:lineRule="atLeast"/>
        <w:ind w:leftChars="178" w:left="1275" w:hangingChars="303" w:hanging="848"/>
        <w:rPr>
          <w:rFonts w:ascii="標楷體" w:eastAsia="標楷體" w:hAnsi="標楷體" w:cs="Times New Roman"/>
          <w:sz w:val="28"/>
          <w:szCs w:val="28"/>
        </w:rPr>
      </w:pPr>
      <w:r w:rsidRPr="003809A2">
        <w:rPr>
          <w:rFonts w:ascii="標楷體" w:eastAsia="標楷體" w:hAnsi="標楷體" w:cs="Times New Roman"/>
          <w:sz w:val="28"/>
          <w:szCs w:val="28"/>
        </w:rPr>
        <w:t>（</w:t>
      </w:r>
      <w:r w:rsidRPr="003809A2">
        <w:rPr>
          <w:rFonts w:ascii="標楷體" w:eastAsia="標楷體" w:hAnsi="標楷體" w:cs="Times New Roman" w:hint="eastAsia"/>
          <w:sz w:val="28"/>
          <w:szCs w:val="28"/>
        </w:rPr>
        <w:t>三</w:t>
      </w:r>
      <w:r w:rsidR="00727E8C" w:rsidRPr="003809A2">
        <w:rPr>
          <w:rFonts w:ascii="標楷體" w:eastAsia="標楷體" w:hAnsi="標楷體" w:cs="Times New Roman"/>
          <w:sz w:val="28"/>
          <w:szCs w:val="28"/>
        </w:rPr>
        <w:t>）申請本獎勵所</w:t>
      </w:r>
      <w:r w:rsidR="00727E8C" w:rsidRPr="003809A2">
        <w:rPr>
          <w:rFonts w:ascii="標楷體" w:eastAsia="標楷體" w:hAnsi="標楷體" w:cs="Times New Roman" w:hint="eastAsia"/>
          <w:sz w:val="28"/>
          <w:szCs w:val="28"/>
        </w:rPr>
        <w:t>繳交各項</w:t>
      </w:r>
      <w:r w:rsidR="00BB1B96" w:rsidRPr="003809A2">
        <w:rPr>
          <w:rFonts w:ascii="標楷體" w:eastAsia="標楷體" w:hAnsi="標楷體" w:cs="Times New Roman"/>
          <w:sz w:val="28"/>
          <w:szCs w:val="28"/>
        </w:rPr>
        <w:t>證明文件</w:t>
      </w:r>
      <w:r w:rsidR="00727E8C" w:rsidRPr="003809A2">
        <w:rPr>
          <w:rFonts w:ascii="標楷體" w:eastAsia="標楷體" w:hAnsi="標楷體" w:cs="Times New Roman" w:hint="eastAsia"/>
          <w:sz w:val="28"/>
          <w:szCs w:val="28"/>
        </w:rPr>
        <w:t>(正本或影本)</w:t>
      </w:r>
      <w:r w:rsidR="009F0302">
        <w:rPr>
          <w:rFonts w:ascii="標楷體" w:eastAsia="標楷體" w:hAnsi="標楷體" w:cs="Times New Roman" w:hint="eastAsia"/>
          <w:sz w:val="28"/>
          <w:szCs w:val="28"/>
        </w:rPr>
        <w:t>經證實為</w:t>
      </w:r>
      <w:r w:rsidR="00BB1B96" w:rsidRPr="003809A2">
        <w:rPr>
          <w:rFonts w:ascii="標楷體" w:eastAsia="標楷體" w:hAnsi="標楷體" w:cs="Times New Roman" w:hint="eastAsia"/>
          <w:sz w:val="28"/>
          <w:szCs w:val="28"/>
        </w:rPr>
        <w:t>虛偽、</w:t>
      </w:r>
      <w:r w:rsidR="00727E8C" w:rsidRPr="003809A2">
        <w:rPr>
          <w:rFonts w:ascii="標楷體" w:eastAsia="標楷體" w:hAnsi="標楷體" w:cs="Times New Roman" w:hint="eastAsia"/>
          <w:sz w:val="28"/>
          <w:szCs w:val="28"/>
        </w:rPr>
        <w:t>不實</w:t>
      </w:r>
      <w:r w:rsidR="007E37F1">
        <w:rPr>
          <w:rFonts w:ascii="標楷體" w:eastAsia="標楷體" w:hAnsi="標楷體" w:cs="Times New Roman" w:hint="eastAsia"/>
          <w:sz w:val="28"/>
          <w:szCs w:val="28"/>
        </w:rPr>
        <w:t>或造假</w:t>
      </w:r>
      <w:r w:rsidR="00727E8C" w:rsidRPr="003809A2">
        <w:rPr>
          <w:rFonts w:ascii="標楷體" w:eastAsia="標楷體" w:hAnsi="標楷體" w:cs="Times New Roman" w:hint="eastAsia"/>
          <w:sz w:val="28"/>
          <w:szCs w:val="28"/>
        </w:rPr>
        <w:t>之文件、資料者</w:t>
      </w:r>
      <w:r w:rsidR="00BB1B96" w:rsidRPr="003809A2">
        <w:rPr>
          <w:rFonts w:ascii="標楷體" w:eastAsia="標楷體" w:hAnsi="標楷體" w:cs="Times New Roman"/>
          <w:sz w:val="28"/>
          <w:szCs w:val="28"/>
        </w:rPr>
        <w:t>。</w:t>
      </w:r>
    </w:p>
    <w:p w:rsidR="006F6886" w:rsidRDefault="006F6886" w:rsidP="00D36025">
      <w:pPr>
        <w:spacing w:line="0" w:lineRule="atLeast"/>
        <w:ind w:left="566" w:hangingChars="202" w:hanging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八、本方案</w:t>
      </w:r>
      <w:r w:rsidR="009F0302">
        <w:rPr>
          <w:rFonts w:ascii="標楷體" w:eastAsia="標楷體" w:hAnsi="標楷體" w:cs="Times New Roman" w:hint="eastAsia"/>
          <w:sz w:val="28"/>
          <w:szCs w:val="28"/>
        </w:rPr>
        <w:t>所需經費由本府編列年度預算支應，核定名額及獎勵額度均依本府受理先後順序為之，如當年度預算用罄時，本府</w:t>
      </w:r>
      <w:r w:rsidR="00E03B35" w:rsidRPr="00E03B35">
        <w:rPr>
          <w:rFonts w:ascii="標楷體" w:eastAsia="標楷體" w:hAnsi="標楷體" w:cs="Times New Roman" w:hint="eastAsia"/>
          <w:sz w:val="28"/>
          <w:szCs w:val="28"/>
        </w:rPr>
        <w:t>得</w:t>
      </w:r>
      <w:r w:rsidR="009F0302">
        <w:rPr>
          <w:rFonts w:ascii="標楷體" w:eastAsia="標楷體" w:hAnsi="標楷體" w:cs="Times New Roman" w:hint="eastAsia"/>
          <w:sz w:val="28"/>
          <w:szCs w:val="28"/>
        </w:rPr>
        <w:t>提前</w:t>
      </w:r>
      <w:r w:rsidR="00E03B35" w:rsidRPr="00E03B35">
        <w:rPr>
          <w:rFonts w:ascii="標楷體" w:eastAsia="標楷體" w:hAnsi="標楷體" w:cs="Times New Roman" w:hint="eastAsia"/>
          <w:sz w:val="28"/>
          <w:szCs w:val="28"/>
        </w:rPr>
        <w:t>停止受理獎勵申請。</w:t>
      </w:r>
    </w:p>
    <w:p w:rsidR="00582C47" w:rsidRPr="001978D6" w:rsidRDefault="006F6886" w:rsidP="00FE10F4">
      <w:pPr>
        <w:spacing w:line="0" w:lineRule="atLeast"/>
        <w:ind w:left="426" w:hangingChars="152" w:hanging="426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九、</w:t>
      </w:r>
      <w:r w:rsidR="00326500" w:rsidRPr="00E03B35">
        <w:rPr>
          <w:rFonts w:ascii="標楷體" w:eastAsia="標楷體" w:hAnsi="標楷體" w:cs="Times New Roman" w:hint="eastAsia"/>
          <w:sz w:val="28"/>
          <w:szCs w:val="28"/>
        </w:rPr>
        <w:t>本</w:t>
      </w:r>
      <w:r>
        <w:rPr>
          <w:rFonts w:ascii="標楷體" w:eastAsia="標楷體" w:hAnsi="標楷體" w:cs="Times New Roman" w:hint="eastAsia"/>
          <w:sz w:val="28"/>
          <w:szCs w:val="28"/>
        </w:rPr>
        <w:t>方案</w:t>
      </w:r>
      <w:r w:rsidR="008472AB">
        <w:rPr>
          <w:rFonts w:ascii="標楷體" w:eastAsia="標楷體" w:hAnsi="標楷體" w:cs="Times New Roman" w:hint="eastAsia"/>
          <w:sz w:val="28"/>
          <w:szCs w:val="28"/>
        </w:rPr>
        <w:t>自奉</w:t>
      </w:r>
      <w:r w:rsidR="00326500">
        <w:rPr>
          <w:rFonts w:ascii="標楷體" w:eastAsia="標楷體" w:hAnsi="標楷體" w:cs="Times New Roman" w:hint="eastAsia"/>
          <w:sz w:val="28"/>
          <w:szCs w:val="28"/>
        </w:rPr>
        <w:t>核定後實施，修正時亦同</w:t>
      </w:r>
      <w:r w:rsidR="00326500" w:rsidRPr="00E03B35">
        <w:rPr>
          <w:rFonts w:ascii="標楷體" w:eastAsia="標楷體" w:hAnsi="標楷體" w:cs="Times New Roman" w:hint="eastAsia"/>
          <w:sz w:val="28"/>
          <w:szCs w:val="28"/>
        </w:rPr>
        <w:t>。</w:t>
      </w:r>
    </w:p>
    <w:sectPr w:rsidR="00582C47" w:rsidRPr="001978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CF4" w:rsidRDefault="00316CF4" w:rsidP="00693A7E">
      <w:r>
        <w:separator/>
      </w:r>
    </w:p>
  </w:endnote>
  <w:endnote w:type="continuationSeparator" w:id="0">
    <w:p w:rsidR="00316CF4" w:rsidRDefault="00316CF4" w:rsidP="0069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CF4" w:rsidRDefault="00316CF4" w:rsidP="00693A7E">
      <w:r>
        <w:separator/>
      </w:r>
    </w:p>
  </w:footnote>
  <w:footnote w:type="continuationSeparator" w:id="0">
    <w:p w:rsidR="00316CF4" w:rsidRDefault="00316CF4" w:rsidP="00693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>
      <w:start w:val="1"/>
      <w:numFmt w:val="taiwaneseCountingThousand"/>
      <w:lvlText w:val="%2、"/>
      <w:lvlJc w:val="left"/>
      <w:pPr>
        <w:tabs>
          <w:tab w:val="num" w:pos="1080"/>
        </w:tabs>
        <w:ind w:left="1080" w:hanging="360"/>
      </w:pPr>
    </w:lvl>
    <w:lvl w:ilvl="2">
      <w:start w:val="1"/>
      <w:numFmt w:val="taiwaneseCountingThousand"/>
      <w:lvlText w:val="%3、"/>
      <w:lvlJc w:val="left"/>
      <w:pPr>
        <w:tabs>
          <w:tab w:val="num" w:pos="1440"/>
        </w:tabs>
        <w:ind w:left="1440" w:hanging="360"/>
      </w:pPr>
    </w:lvl>
    <w:lvl w:ilvl="3">
      <w:start w:val="1"/>
      <w:numFmt w:val="taiwaneseCountingThousand"/>
      <w:lvlText w:val="%4、"/>
      <w:lvlJc w:val="left"/>
      <w:pPr>
        <w:tabs>
          <w:tab w:val="num" w:pos="1800"/>
        </w:tabs>
        <w:ind w:left="1800" w:hanging="360"/>
      </w:pPr>
    </w:lvl>
    <w:lvl w:ilvl="4">
      <w:start w:val="1"/>
      <w:numFmt w:val="taiwaneseCountingThousand"/>
      <w:lvlText w:val="%5、"/>
      <w:lvlJc w:val="left"/>
      <w:pPr>
        <w:tabs>
          <w:tab w:val="num" w:pos="2160"/>
        </w:tabs>
        <w:ind w:left="2160" w:hanging="360"/>
      </w:pPr>
    </w:lvl>
    <w:lvl w:ilvl="5">
      <w:start w:val="1"/>
      <w:numFmt w:val="taiwaneseCountingThousand"/>
      <w:lvlText w:val="%6、"/>
      <w:lvlJc w:val="left"/>
      <w:pPr>
        <w:tabs>
          <w:tab w:val="num" w:pos="2520"/>
        </w:tabs>
        <w:ind w:left="2520" w:hanging="360"/>
      </w:pPr>
    </w:lvl>
    <w:lvl w:ilvl="6">
      <w:start w:val="1"/>
      <w:numFmt w:val="taiwaneseCountingThousand"/>
      <w:lvlText w:val="%7、"/>
      <w:lvlJc w:val="left"/>
      <w:pPr>
        <w:tabs>
          <w:tab w:val="num" w:pos="2880"/>
        </w:tabs>
        <w:ind w:left="2880" w:hanging="360"/>
      </w:pPr>
    </w:lvl>
    <w:lvl w:ilvl="7">
      <w:start w:val="1"/>
      <w:numFmt w:val="taiwaneseCountingThousand"/>
      <w:lvlText w:val="%8、"/>
      <w:lvlJc w:val="left"/>
      <w:pPr>
        <w:tabs>
          <w:tab w:val="num" w:pos="3240"/>
        </w:tabs>
        <w:ind w:left="3240" w:hanging="360"/>
      </w:pPr>
    </w:lvl>
    <w:lvl w:ilvl="8">
      <w:start w:val="1"/>
      <w:numFmt w:val="taiwaneseCountingThousand"/>
      <w:lvlText w:val="%9、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E6096D"/>
    <w:multiLevelType w:val="hybridMultilevel"/>
    <w:tmpl w:val="E0C6B32A"/>
    <w:lvl w:ilvl="0" w:tplc="F35A43E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9F6318"/>
    <w:multiLevelType w:val="hybridMultilevel"/>
    <w:tmpl w:val="9918C770"/>
    <w:lvl w:ilvl="0" w:tplc="D9E0FB78">
      <w:start w:val="1"/>
      <w:numFmt w:val="ideographDigital"/>
      <w:lvlText w:val="(%1)"/>
      <w:lvlJc w:val="left"/>
      <w:pPr>
        <w:ind w:left="15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37" w:hanging="480"/>
      </w:p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abstractNum w:abstractNumId="3" w15:restartNumberingAfterBreak="0">
    <w:nsid w:val="149674CB"/>
    <w:multiLevelType w:val="hybridMultilevel"/>
    <w:tmpl w:val="28301848"/>
    <w:lvl w:ilvl="0" w:tplc="41B8BA14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8326F4C"/>
    <w:multiLevelType w:val="hybridMultilevel"/>
    <w:tmpl w:val="0A0CEE08"/>
    <w:lvl w:ilvl="0" w:tplc="05E80382">
      <w:start w:val="1"/>
      <w:numFmt w:val="taiwaneseCountingThousand"/>
      <w:lvlText w:val="%1、"/>
      <w:lvlJc w:val="left"/>
      <w:pPr>
        <w:ind w:left="1797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37" w:hanging="480"/>
      </w:p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abstractNum w:abstractNumId="5" w15:restartNumberingAfterBreak="0">
    <w:nsid w:val="224A3A0D"/>
    <w:multiLevelType w:val="hybridMultilevel"/>
    <w:tmpl w:val="C96A66D2"/>
    <w:lvl w:ilvl="0" w:tplc="00000002">
      <w:start w:val="1"/>
      <w:numFmt w:val="taiwaneseCountingThousand"/>
      <w:lvlText w:val="(%1)"/>
      <w:lvlJc w:val="left"/>
      <w:pPr>
        <w:ind w:left="1557" w:hanging="480"/>
      </w:pPr>
      <w:rPr>
        <w:rFonts w:ascii="標楷體" w:eastAsia="標楷體" w:hAnsi="標楷體" w:cs="新細明體"/>
        <w:kern w:val="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037" w:hanging="480"/>
      </w:p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abstractNum w:abstractNumId="6" w15:restartNumberingAfterBreak="0">
    <w:nsid w:val="250F6523"/>
    <w:multiLevelType w:val="hybridMultilevel"/>
    <w:tmpl w:val="6D7814CA"/>
    <w:lvl w:ilvl="0" w:tplc="87984EE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7" w15:restartNumberingAfterBreak="0">
    <w:nsid w:val="27C02E34"/>
    <w:multiLevelType w:val="hybridMultilevel"/>
    <w:tmpl w:val="422C0F06"/>
    <w:lvl w:ilvl="0" w:tplc="D24C3322">
      <w:start w:val="1"/>
      <w:numFmt w:val="taiwaneseCountingThousand"/>
      <w:suff w:val="nothing"/>
      <w:lvlText w:val="%1、"/>
      <w:lvlJc w:val="left"/>
      <w:pPr>
        <w:ind w:left="1080" w:hanging="1080"/>
      </w:pPr>
      <w:rPr>
        <w:rFonts w:hint="default"/>
        <w:sz w:val="28"/>
      </w:rPr>
    </w:lvl>
    <w:lvl w:ilvl="1" w:tplc="1AEACE1A">
      <w:start w:val="1"/>
      <w:numFmt w:val="taiwaneseCountingThousand"/>
      <w:lvlText w:val="(%2)"/>
      <w:lvlJc w:val="left"/>
      <w:pPr>
        <w:ind w:left="0" w:firstLine="1077"/>
      </w:pPr>
      <w:rPr>
        <w:rFonts w:ascii="標楷體" w:eastAsia="標楷體" w:hAnsi="標楷體" w:cs="新細明體" w:hint="eastAsia"/>
        <w:kern w:val="1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5959B6"/>
    <w:multiLevelType w:val="hybridMultilevel"/>
    <w:tmpl w:val="943C3CEA"/>
    <w:lvl w:ilvl="0" w:tplc="1C9625A8">
      <w:start w:val="1"/>
      <w:numFmt w:val="decimal"/>
      <w:lvlText w:val="(%1)"/>
      <w:lvlJc w:val="left"/>
      <w:pPr>
        <w:ind w:left="2117" w:hanging="480"/>
      </w:pPr>
      <w:rPr>
        <w:rFonts w:hint="eastAsia"/>
        <w:color w:val="auto"/>
        <w:sz w:val="28"/>
      </w:rPr>
    </w:lvl>
    <w:lvl w:ilvl="1" w:tplc="04090011">
      <w:start w:val="1"/>
      <w:numFmt w:val="upperLetter"/>
      <w:lvlText w:val="%2."/>
      <w:lvlJc w:val="left"/>
      <w:pPr>
        <w:ind w:left="2597" w:hanging="480"/>
      </w:pPr>
    </w:lvl>
    <w:lvl w:ilvl="2" w:tplc="0409001B" w:tentative="1">
      <w:start w:val="1"/>
      <w:numFmt w:val="lowerRoman"/>
      <w:lvlText w:val="%3."/>
      <w:lvlJc w:val="right"/>
      <w:pPr>
        <w:ind w:left="3077" w:hanging="480"/>
      </w:pPr>
    </w:lvl>
    <w:lvl w:ilvl="3" w:tplc="0409000F" w:tentative="1">
      <w:start w:val="1"/>
      <w:numFmt w:val="decimal"/>
      <w:lvlText w:val="%4."/>
      <w:lvlJc w:val="left"/>
      <w:pPr>
        <w:ind w:left="35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7" w:hanging="480"/>
      </w:pPr>
    </w:lvl>
    <w:lvl w:ilvl="5" w:tplc="0409001B" w:tentative="1">
      <w:start w:val="1"/>
      <w:numFmt w:val="lowerRoman"/>
      <w:lvlText w:val="%6."/>
      <w:lvlJc w:val="right"/>
      <w:pPr>
        <w:ind w:left="4517" w:hanging="480"/>
      </w:pPr>
    </w:lvl>
    <w:lvl w:ilvl="6" w:tplc="0409000F" w:tentative="1">
      <w:start w:val="1"/>
      <w:numFmt w:val="decimal"/>
      <w:lvlText w:val="%7."/>
      <w:lvlJc w:val="left"/>
      <w:pPr>
        <w:ind w:left="49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7" w:hanging="480"/>
      </w:pPr>
    </w:lvl>
    <w:lvl w:ilvl="8" w:tplc="0409001B" w:tentative="1">
      <w:start w:val="1"/>
      <w:numFmt w:val="lowerRoman"/>
      <w:lvlText w:val="%9."/>
      <w:lvlJc w:val="right"/>
      <w:pPr>
        <w:ind w:left="5957" w:hanging="480"/>
      </w:pPr>
    </w:lvl>
  </w:abstractNum>
  <w:abstractNum w:abstractNumId="9" w15:restartNumberingAfterBreak="0">
    <w:nsid w:val="364B2CD1"/>
    <w:multiLevelType w:val="hybridMultilevel"/>
    <w:tmpl w:val="E5600F1A"/>
    <w:lvl w:ilvl="0" w:tplc="F35CD48E">
      <w:start w:val="1"/>
      <w:numFmt w:val="taiwaneseCountingThousand"/>
      <w:lvlText w:val="第%1章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BA2413"/>
    <w:multiLevelType w:val="hybridMultilevel"/>
    <w:tmpl w:val="DE224A32"/>
    <w:lvl w:ilvl="0" w:tplc="236C5E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4C66E4"/>
    <w:multiLevelType w:val="hybridMultilevel"/>
    <w:tmpl w:val="B60EC0C4"/>
    <w:lvl w:ilvl="0" w:tplc="73ACF5BC">
      <w:start w:val="1"/>
      <w:numFmt w:val="taiwaneseCountingThousand"/>
      <w:lvlText w:val="（%1）"/>
      <w:lvlJc w:val="left"/>
      <w:pPr>
        <w:ind w:left="128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6065460E"/>
    <w:multiLevelType w:val="hybridMultilevel"/>
    <w:tmpl w:val="8B1E93B2"/>
    <w:lvl w:ilvl="0" w:tplc="E66C6304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C62354"/>
    <w:multiLevelType w:val="hybridMultilevel"/>
    <w:tmpl w:val="DD8AB240"/>
    <w:lvl w:ilvl="0" w:tplc="65D06302">
      <w:start w:val="1"/>
      <w:numFmt w:val="taiwaneseCountingThousand"/>
      <w:lvlText w:val="%1、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14" w15:restartNumberingAfterBreak="0">
    <w:nsid w:val="7EBE0E29"/>
    <w:multiLevelType w:val="hybridMultilevel"/>
    <w:tmpl w:val="B896CE18"/>
    <w:lvl w:ilvl="0" w:tplc="45821C1E">
      <w:start w:val="2"/>
      <w:numFmt w:val="taiwaneseCountingThousand"/>
      <w:lvlText w:val="(%1)"/>
      <w:lvlJc w:val="left"/>
      <w:pPr>
        <w:ind w:left="1557" w:hanging="480"/>
      </w:pPr>
      <w:rPr>
        <w:rFonts w:ascii="標楷體" w:eastAsia="標楷體" w:hAnsi="標楷體" w:cs="新細明體" w:hint="eastAsia"/>
        <w:kern w:val="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13"/>
  </w:num>
  <w:num w:numId="6">
    <w:abstractNumId w:val="0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  <w:num w:numId="11">
    <w:abstractNumId w:val="1"/>
  </w:num>
  <w:num w:numId="12">
    <w:abstractNumId w:val="12"/>
  </w:num>
  <w:num w:numId="13">
    <w:abstractNumId w:val="14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5F"/>
    <w:rsid w:val="00015F6E"/>
    <w:rsid w:val="00021E55"/>
    <w:rsid w:val="00050493"/>
    <w:rsid w:val="000513B7"/>
    <w:rsid w:val="00071A42"/>
    <w:rsid w:val="00072DAF"/>
    <w:rsid w:val="00073C21"/>
    <w:rsid w:val="000907E2"/>
    <w:rsid w:val="00093252"/>
    <w:rsid w:val="00093394"/>
    <w:rsid w:val="00095BAD"/>
    <w:rsid w:val="00096CDA"/>
    <w:rsid w:val="00096F11"/>
    <w:rsid w:val="000A074F"/>
    <w:rsid w:val="000A366F"/>
    <w:rsid w:val="000A7111"/>
    <w:rsid w:val="000B4A14"/>
    <w:rsid w:val="000C4C1D"/>
    <w:rsid w:val="000C7DDE"/>
    <w:rsid w:val="000D337D"/>
    <w:rsid w:val="000F175E"/>
    <w:rsid w:val="000F469E"/>
    <w:rsid w:val="000F54DF"/>
    <w:rsid w:val="00101214"/>
    <w:rsid w:val="00105F76"/>
    <w:rsid w:val="0012110C"/>
    <w:rsid w:val="0012457B"/>
    <w:rsid w:val="00131A81"/>
    <w:rsid w:val="00145EC1"/>
    <w:rsid w:val="00154B7B"/>
    <w:rsid w:val="00175711"/>
    <w:rsid w:val="00176183"/>
    <w:rsid w:val="00186261"/>
    <w:rsid w:val="001912E0"/>
    <w:rsid w:val="00195229"/>
    <w:rsid w:val="001960EF"/>
    <w:rsid w:val="001978D6"/>
    <w:rsid w:val="001A74B0"/>
    <w:rsid w:val="001B1A1E"/>
    <w:rsid w:val="001D1BE1"/>
    <w:rsid w:val="001E020D"/>
    <w:rsid w:val="001E69F2"/>
    <w:rsid w:val="001F00D6"/>
    <w:rsid w:val="001F1C16"/>
    <w:rsid w:val="002102B4"/>
    <w:rsid w:val="00210B1C"/>
    <w:rsid w:val="002162E0"/>
    <w:rsid w:val="0021660C"/>
    <w:rsid w:val="00234C80"/>
    <w:rsid w:val="00241AB0"/>
    <w:rsid w:val="00243416"/>
    <w:rsid w:val="00247119"/>
    <w:rsid w:val="00251289"/>
    <w:rsid w:val="002635B1"/>
    <w:rsid w:val="002749E8"/>
    <w:rsid w:val="00282D21"/>
    <w:rsid w:val="0028461B"/>
    <w:rsid w:val="002A2A79"/>
    <w:rsid w:val="002B63D6"/>
    <w:rsid w:val="002C1478"/>
    <w:rsid w:val="002C4020"/>
    <w:rsid w:val="002C4AC4"/>
    <w:rsid w:val="002D6BBB"/>
    <w:rsid w:val="002E037C"/>
    <w:rsid w:val="002E0F64"/>
    <w:rsid w:val="002F0E7B"/>
    <w:rsid w:val="002F362B"/>
    <w:rsid w:val="00302FFB"/>
    <w:rsid w:val="0030489C"/>
    <w:rsid w:val="00311826"/>
    <w:rsid w:val="0031348F"/>
    <w:rsid w:val="00316CF4"/>
    <w:rsid w:val="00326500"/>
    <w:rsid w:val="0033152E"/>
    <w:rsid w:val="00332F30"/>
    <w:rsid w:val="0035551B"/>
    <w:rsid w:val="00362BDD"/>
    <w:rsid w:val="00375BE0"/>
    <w:rsid w:val="003809A2"/>
    <w:rsid w:val="00393B54"/>
    <w:rsid w:val="00394609"/>
    <w:rsid w:val="00395AD9"/>
    <w:rsid w:val="003A312F"/>
    <w:rsid w:val="003A5BC3"/>
    <w:rsid w:val="003C2237"/>
    <w:rsid w:val="003C2D59"/>
    <w:rsid w:val="003D0B9E"/>
    <w:rsid w:val="003D7BC8"/>
    <w:rsid w:val="003E047C"/>
    <w:rsid w:val="003E3848"/>
    <w:rsid w:val="003E46A6"/>
    <w:rsid w:val="003E7845"/>
    <w:rsid w:val="003F36C3"/>
    <w:rsid w:val="003F66AC"/>
    <w:rsid w:val="00412C73"/>
    <w:rsid w:val="0041306F"/>
    <w:rsid w:val="00441AA0"/>
    <w:rsid w:val="00443CAA"/>
    <w:rsid w:val="004463ED"/>
    <w:rsid w:val="004512E8"/>
    <w:rsid w:val="00452B83"/>
    <w:rsid w:val="00454EFC"/>
    <w:rsid w:val="004563E9"/>
    <w:rsid w:val="0045683E"/>
    <w:rsid w:val="00486715"/>
    <w:rsid w:val="004919B4"/>
    <w:rsid w:val="004D1589"/>
    <w:rsid w:val="004D2DAE"/>
    <w:rsid w:val="004E0211"/>
    <w:rsid w:val="004E5E59"/>
    <w:rsid w:val="0051369E"/>
    <w:rsid w:val="00540DE2"/>
    <w:rsid w:val="0056728D"/>
    <w:rsid w:val="00574402"/>
    <w:rsid w:val="00576E06"/>
    <w:rsid w:val="00582C47"/>
    <w:rsid w:val="0058482A"/>
    <w:rsid w:val="00590C46"/>
    <w:rsid w:val="005914EC"/>
    <w:rsid w:val="00594671"/>
    <w:rsid w:val="005B5E60"/>
    <w:rsid w:val="005C6771"/>
    <w:rsid w:val="005D1800"/>
    <w:rsid w:val="005D1C86"/>
    <w:rsid w:val="005D23AC"/>
    <w:rsid w:val="005D2F5B"/>
    <w:rsid w:val="005D3422"/>
    <w:rsid w:val="005D44CD"/>
    <w:rsid w:val="005E575F"/>
    <w:rsid w:val="005F1B21"/>
    <w:rsid w:val="005F6E81"/>
    <w:rsid w:val="005F71FD"/>
    <w:rsid w:val="00602B5C"/>
    <w:rsid w:val="00605C12"/>
    <w:rsid w:val="00616BCA"/>
    <w:rsid w:val="00622294"/>
    <w:rsid w:val="00635819"/>
    <w:rsid w:val="00636812"/>
    <w:rsid w:val="00642BDB"/>
    <w:rsid w:val="00643799"/>
    <w:rsid w:val="006442BA"/>
    <w:rsid w:val="006460AD"/>
    <w:rsid w:val="006511EC"/>
    <w:rsid w:val="00661C0D"/>
    <w:rsid w:val="0067239F"/>
    <w:rsid w:val="006737B2"/>
    <w:rsid w:val="00693A7E"/>
    <w:rsid w:val="006A2CFC"/>
    <w:rsid w:val="006B2B38"/>
    <w:rsid w:val="006C6358"/>
    <w:rsid w:val="006E0F74"/>
    <w:rsid w:val="006E1FC5"/>
    <w:rsid w:val="006F6886"/>
    <w:rsid w:val="0070415F"/>
    <w:rsid w:val="007059FE"/>
    <w:rsid w:val="007073EF"/>
    <w:rsid w:val="007161E0"/>
    <w:rsid w:val="00720B93"/>
    <w:rsid w:val="00727E8C"/>
    <w:rsid w:val="00732118"/>
    <w:rsid w:val="00733B80"/>
    <w:rsid w:val="00734931"/>
    <w:rsid w:val="007359CD"/>
    <w:rsid w:val="00743282"/>
    <w:rsid w:val="00766957"/>
    <w:rsid w:val="00792963"/>
    <w:rsid w:val="007A662C"/>
    <w:rsid w:val="007B5240"/>
    <w:rsid w:val="007E37F1"/>
    <w:rsid w:val="007E4A9A"/>
    <w:rsid w:val="007E6A11"/>
    <w:rsid w:val="007F5732"/>
    <w:rsid w:val="007F6E82"/>
    <w:rsid w:val="007F7B7B"/>
    <w:rsid w:val="00800AE4"/>
    <w:rsid w:val="0080218F"/>
    <w:rsid w:val="00803928"/>
    <w:rsid w:val="008357C6"/>
    <w:rsid w:val="0084437F"/>
    <w:rsid w:val="008472AB"/>
    <w:rsid w:val="00855601"/>
    <w:rsid w:val="008557F5"/>
    <w:rsid w:val="008661FB"/>
    <w:rsid w:val="008701E2"/>
    <w:rsid w:val="008778E8"/>
    <w:rsid w:val="00897A7B"/>
    <w:rsid w:val="008A5279"/>
    <w:rsid w:val="008B2486"/>
    <w:rsid w:val="008B2F5A"/>
    <w:rsid w:val="008B63FE"/>
    <w:rsid w:val="008B75C9"/>
    <w:rsid w:val="008C2AE8"/>
    <w:rsid w:val="008D506D"/>
    <w:rsid w:val="008E16ED"/>
    <w:rsid w:val="008F0B95"/>
    <w:rsid w:val="008F5925"/>
    <w:rsid w:val="00902F32"/>
    <w:rsid w:val="00905B54"/>
    <w:rsid w:val="00913E36"/>
    <w:rsid w:val="0093372E"/>
    <w:rsid w:val="00936A64"/>
    <w:rsid w:val="0094116E"/>
    <w:rsid w:val="00945E3B"/>
    <w:rsid w:val="0095196E"/>
    <w:rsid w:val="00971AF8"/>
    <w:rsid w:val="00992BBA"/>
    <w:rsid w:val="00996004"/>
    <w:rsid w:val="00996006"/>
    <w:rsid w:val="009973B1"/>
    <w:rsid w:val="009A0CC7"/>
    <w:rsid w:val="009A16DC"/>
    <w:rsid w:val="009A4E2B"/>
    <w:rsid w:val="009B42CA"/>
    <w:rsid w:val="009C1713"/>
    <w:rsid w:val="009D29FE"/>
    <w:rsid w:val="009D59EB"/>
    <w:rsid w:val="009D7A24"/>
    <w:rsid w:val="009E1305"/>
    <w:rsid w:val="009E1E52"/>
    <w:rsid w:val="009E33D7"/>
    <w:rsid w:val="009E6A65"/>
    <w:rsid w:val="009F0302"/>
    <w:rsid w:val="009F2D48"/>
    <w:rsid w:val="00A258E0"/>
    <w:rsid w:val="00A26D2F"/>
    <w:rsid w:val="00A30804"/>
    <w:rsid w:val="00A3488A"/>
    <w:rsid w:val="00A47E29"/>
    <w:rsid w:val="00A51551"/>
    <w:rsid w:val="00A54545"/>
    <w:rsid w:val="00A55559"/>
    <w:rsid w:val="00A6183E"/>
    <w:rsid w:val="00A62A49"/>
    <w:rsid w:val="00A70C29"/>
    <w:rsid w:val="00A73116"/>
    <w:rsid w:val="00A83065"/>
    <w:rsid w:val="00A83E48"/>
    <w:rsid w:val="00A943BC"/>
    <w:rsid w:val="00A96D6F"/>
    <w:rsid w:val="00AA29F9"/>
    <w:rsid w:val="00AA4D29"/>
    <w:rsid w:val="00AB56B9"/>
    <w:rsid w:val="00AD1951"/>
    <w:rsid w:val="00AD3272"/>
    <w:rsid w:val="00AE4736"/>
    <w:rsid w:val="00AE4AA6"/>
    <w:rsid w:val="00AE6FD8"/>
    <w:rsid w:val="00B047B4"/>
    <w:rsid w:val="00B07DFE"/>
    <w:rsid w:val="00B37ACF"/>
    <w:rsid w:val="00B37E0D"/>
    <w:rsid w:val="00B42230"/>
    <w:rsid w:val="00B432DE"/>
    <w:rsid w:val="00B448E0"/>
    <w:rsid w:val="00B476FC"/>
    <w:rsid w:val="00B56B8C"/>
    <w:rsid w:val="00B614BE"/>
    <w:rsid w:val="00B76A39"/>
    <w:rsid w:val="00B7767C"/>
    <w:rsid w:val="00B817D6"/>
    <w:rsid w:val="00B922CE"/>
    <w:rsid w:val="00BA5AAE"/>
    <w:rsid w:val="00BA69E9"/>
    <w:rsid w:val="00BB1B96"/>
    <w:rsid w:val="00BB3447"/>
    <w:rsid w:val="00BB41C9"/>
    <w:rsid w:val="00BB65C6"/>
    <w:rsid w:val="00BB687F"/>
    <w:rsid w:val="00BC1CE5"/>
    <w:rsid w:val="00BC5996"/>
    <w:rsid w:val="00BD60F4"/>
    <w:rsid w:val="00BE45F5"/>
    <w:rsid w:val="00BF0D13"/>
    <w:rsid w:val="00C02529"/>
    <w:rsid w:val="00C029F0"/>
    <w:rsid w:val="00C03ACD"/>
    <w:rsid w:val="00C0539E"/>
    <w:rsid w:val="00C223C8"/>
    <w:rsid w:val="00C54C65"/>
    <w:rsid w:val="00C57A10"/>
    <w:rsid w:val="00C64F32"/>
    <w:rsid w:val="00C73250"/>
    <w:rsid w:val="00C75B6A"/>
    <w:rsid w:val="00C8560C"/>
    <w:rsid w:val="00C91CE1"/>
    <w:rsid w:val="00C91DD5"/>
    <w:rsid w:val="00C94BC9"/>
    <w:rsid w:val="00C95DE4"/>
    <w:rsid w:val="00CA1C15"/>
    <w:rsid w:val="00CA246B"/>
    <w:rsid w:val="00CB0AC3"/>
    <w:rsid w:val="00CB14C2"/>
    <w:rsid w:val="00CB4381"/>
    <w:rsid w:val="00CB6586"/>
    <w:rsid w:val="00CC1044"/>
    <w:rsid w:val="00CC5DD1"/>
    <w:rsid w:val="00CE4B2B"/>
    <w:rsid w:val="00CE5906"/>
    <w:rsid w:val="00CE745A"/>
    <w:rsid w:val="00CF1F40"/>
    <w:rsid w:val="00CF2DCA"/>
    <w:rsid w:val="00D0093A"/>
    <w:rsid w:val="00D1699D"/>
    <w:rsid w:val="00D2363A"/>
    <w:rsid w:val="00D27D0C"/>
    <w:rsid w:val="00D34C6C"/>
    <w:rsid w:val="00D36025"/>
    <w:rsid w:val="00D36C83"/>
    <w:rsid w:val="00D5220C"/>
    <w:rsid w:val="00D6022E"/>
    <w:rsid w:val="00D63425"/>
    <w:rsid w:val="00D72DA8"/>
    <w:rsid w:val="00D76595"/>
    <w:rsid w:val="00D77261"/>
    <w:rsid w:val="00D868EC"/>
    <w:rsid w:val="00DD2B42"/>
    <w:rsid w:val="00DD43D8"/>
    <w:rsid w:val="00DD6D19"/>
    <w:rsid w:val="00DE6523"/>
    <w:rsid w:val="00DF6459"/>
    <w:rsid w:val="00E00C43"/>
    <w:rsid w:val="00E03B35"/>
    <w:rsid w:val="00E04ADB"/>
    <w:rsid w:val="00E26B4C"/>
    <w:rsid w:val="00E26E27"/>
    <w:rsid w:val="00E55F91"/>
    <w:rsid w:val="00E75FEB"/>
    <w:rsid w:val="00E7758D"/>
    <w:rsid w:val="00E83BFD"/>
    <w:rsid w:val="00EA47D7"/>
    <w:rsid w:val="00EB5486"/>
    <w:rsid w:val="00EC7E56"/>
    <w:rsid w:val="00ED788A"/>
    <w:rsid w:val="00EE2F9D"/>
    <w:rsid w:val="00EE4F9F"/>
    <w:rsid w:val="00EE59F5"/>
    <w:rsid w:val="00EF2FB5"/>
    <w:rsid w:val="00F16662"/>
    <w:rsid w:val="00F226AD"/>
    <w:rsid w:val="00F269BF"/>
    <w:rsid w:val="00F36383"/>
    <w:rsid w:val="00F4340F"/>
    <w:rsid w:val="00F437C1"/>
    <w:rsid w:val="00F545E4"/>
    <w:rsid w:val="00F928AB"/>
    <w:rsid w:val="00F95E69"/>
    <w:rsid w:val="00FA1CB5"/>
    <w:rsid w:val="00FA2AB9"/>
    <w:rsid w:val="00FB706F"/>
    <w:rsid w:val="00FC0413"/>
    <w:rsid w:val="00FC1C9A"/>
    <w:rsid w:val="00FC672E"/>
    <w:rsid w:val="00FD04B4"/>
    <w:rsid w:val="00FE10F4"/>
    <w:rsid w:val="00FE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835E6"/>
  <w15:docId w15:val="{E3789325-3594-4EE2-9644-574B31B2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59E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93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93A7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93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93A7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E7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E7F4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E745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E745A"/>
  </w:style>
  <w:style w:type="character" w:customStyle="1" w:styleId="ad">
    <w:name w:val="註解文字 字元"/>
    <w:basedOn w:val="a0"/>
    <w:link w:val="ac"/>
    <w:uiPriority w:val="99"/>
    <w:semiHidden/>
    <w:rsid w:val="00CE745A"/>
  </w:style>
  <w:style w:type="paragraph" w:styleId="ae">
    <w:name w:val="annotation subject"/>
    <w:basedOn w:val="ac"/>
    <w:next w:val="ac"/>
    <w:link w:val="af"/>
    <w:uiPriority w:val="99"/>
    <w:semiHidden/>
    <w:unhideWhenUsed/>
    <w:rsid w:val="00CE745A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E745A"/>
    <w:rPr>
      <w:b/>
      <w:bCs/>
    </w:rPr>
  </w:style>
  <w:style w:type="paragraph" w:customStyle="1" w:styleId="Default">
    <w:name w:val="Default"/>
    <w:rsid w:val="0005049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customStyle="1" w:styleId="main1">
    <w:name w:val="main1"/>
    <w:uiPriority w:val="99"/>
    <w:rsid w:val="00C95DE4"/>
    <w:rPr>
      <w:rFonts w:ascii="新細明體" w:eastAsia="新細明體" w:hAnsi="新細明體" w:cs="Times New Roman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4E78D-6615-4D37-B955-0CA54AE80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3583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邱蓬新</dc:creator>
  <cp:keywords/>
  <dc:description/>
  <cp:lastModifiedBy>李育儒</cp:lastModifiedBy>
  <cp:revision>126</cp:revision>
  <cp:lastPrinted>2022-04-15T03:48:00Z</cp:lastPrinted>
  <dcterms:created xsi:type="dcterms:W3CDTF">2017-10-19T07:12:00Z</dcterms:created>
  <dcterms:modified xsi:type="dcterms:W3CDTF">2022-04-15T03:51:00Z</dcterms:modified>
</cp:coreProperties>
</file>